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3B23" w14:textId="4358DC2B" w:rsidR="00FC355E" w:rsidRPr="00F0157E" w:rsidRDefault="00FC355E" w:rsidP="00FC355E">
      <w:pPr>
        <w:rPr>
          <w:rFonts w:ascii="Arial Narrow" w:hAnsi="Arial Narrow" w:cstheme="majorBidi"/>
          <w:b/>
          <w:bCs/>
          <w:color w:val="000000" w:themeColor="text1"/>
          <w:sz w:val="24"/>
          <w:szCs w:val="24"/>
          <w:shd w:val="clear" w:color="auto" w:fill="FFFFFF"/>
        </w:rPr>
      </w:pPr>
      <w:r w:rsidRPr="00F0157E">
        <w:rPr>
          <w:rFonts w:ascii="Arial Narrow" w:hAnsi="Arial Narrow" w:cstheme="majorBidi"/>
          <w:b/>
          <w:bCs/>
          <w:color w:val="000000" w:themeColor="text1"/>
          <w:sz w:val="24"/>
          <w:szCs w:val="24"/>
          <w:shd w:val="clear" w:color="auto" w:fill="FFFFFF"/>
        </w:rPr>
        <w:t xml:space="preserve">Childhood-onset type 1 diabetes mellitus in Basrah clinical characteristics </w:t>
      </w:r>
    </w:p>
    <w:p w14:paraId="183D89CE" w14:textId="426A9F09" w:rsidR="00FC355E" w:rsidRPr="00F0157E" w:rsidRDefault="000051FE" w:rsidP="002D777D">
      <w:pPr>
        <w:rPr>
          <w:rFonts w:ascii="Arial Narrow" w:hAnsi="Arial Narrow" w:cstheme="majorBidi"/>
          <w:color w:val="000000" w:themeColor="text1"/>
          <w:sz w:val="24"/>
          <w:szCs w:val="24"/>
          <w:shd w:val="clear" w:color="auto" w:fill="FFFFFF"/>
        </w:rPr>
      </w:pPr>
      <w:r w:rsidRPr="00F0157E">
        <w:rPr>
          <w:rFonts w:ascii="Arial Narrow" w:hAnsi="Arial Narrow" w:cstheme="majorBidi"/>
          <w:color w:val="000000" w:themeColor="text1"/>
          <w:sz w:val="24"/>
          <w:szCs w:val="24"/>
          <w:shd w:val="clear" w:color="auto" w:fill="FFFFFF"/>
        </w:rPr>
        <w:t>Ahmad J. Al-Ali</w:t>
      </w:r>
      <w:r w:rsidR="002D777D" w:rsidRPr="00F0157E">
        <w:rPr>
          <w:rFonts w:ascii="Arial Narrow" w:hAnsi="Arial Narrow" w:cstheme="majorBidi"/>
          <w:color w:val="000000" w:themeColor="text1"/>
          <w:sz w:val="24"/>
          <w:szCs w:val="24"/>
          <w:shd w:val="clear" w:color="auto" w:fill="FFFFFF"/>
        </w:rPr>
        <w:t xml:space="preserve">, consultant </w:t>
      </w:r>
      <w:r w:rsidRPr="00F0157E">
        <w:rPr>
          <w:rFonts w:ascii="Arial Narrow" w:hAnsi="Arial Narrow" w:cstheme="majorBidi"/>
          <w:color w:val="000000" w:themeColor="text1"/>
          <w:sz w:val="24"/>
          <w:szCs w:val="24"/>
          <w:shd w:val="clear" w:color="auto" w:fill="FFFFFF"/>
        </w:rPr>
        <w:t xml:space="preserve">Pediatric Endocrinology, </w:t>
      </w:r>
      <w:proofErr w:type="spellStart"/>
      <w:r w:rsidRPr="00F0157E">
        <w:rPr>
          <w:rFonts w:ascii="Arial Narrow" w:hAnsi="Arial Narrow" w:cstheme="majorBidi"/>
          <w:color w:val="000000" w:themeColor="text1"/>
          <w:sz w:val="24"/>
          <w:szCs w:val="24"/>
          <w:shd w:val="clear" w:color="auto" w:fill="FFFFFF"/>
        </w:rPr>
        <w:t>Faiha</w:t>
      </w:r>
      <w:proofErr w:type="spellEnd"/>
      <w:r w:rsidRPr="00F0157E">
        <w:rPr>
          <w:rFonts w:ascii="Arial Narrow" w:hAnsi="Arial Narrow" w:cstheme="majorBidi"/>
          <w:color w:val="000000" w:themeColor="text1"/>
          <w:sz w:val="24"/>
          <w:szCs w:val="24"/>
          <w:shd w:val="clear" w:color="auto" w:fill="FFFFFF"/>
        </w:rPr>
        <w:t xml:space="preserve"> Specialized Diabetes, Endocrine and Metabolism Center (FDEMC</w:t>
      </w:r>
      <w:proofErr w:type="gramStart"/>
      <w:r w:rsidRPr="00F0157E">
        <w:rPr>
          <w:rFonts w:ascii="Arial Narrow" w:hAnsi="Arial Narrow" w:cstheme="majorBidi"/>
          <w:color w:val="000000" w:themeColor="text1"/>
          <w:sz w:val="24"/>
          <w:szCs w:val="24"/>
          <w:shd w:val="clear" w:color="auto" w:fill="FFFFFF"/>
        </w:rPr>
        <w:t>) ,</w:t>
      </w:r>
      <w:proofErr w:type="gramEnd"/>
      <w:r w:rsidR="0022159F" w:rsidRPr="00F0157E">
        <w:rPr>
          <w:rFonts w:ascii="Arial Narrow" w:hAnsi="Arial Narrow" w:cstheme="majorBidi"/>
          <w:color w:val="000000" w:themeColor="text1"/>
          <w:sz w:val="24"/>
          <w:szCs w:val="24"/>
          <w:shd w:val="clear" w:color="auto" w:fill="FFFFFF"/>
        </w:rPr>
        <w:t xml:space="preserve"> </w:t>
      </w:r>
      <w:r w:rsidR="0022159F" w:rsidRPr="00F0157E">
        <w:rPr>
          <w:rFonts w:ascii="Arial Narrow" w:hAnsi="Arial Narrow" w:cstheme="majorBidi"/>
          <w:color w:val="FF0000"/>
          <w:sz w:val="24"/>
          <w:szCs w:val="24"/>
          <w:shd w:val="clear" w:color="auto" w:fill="FFFFFF"/>
        </w:rPr>
        <w:t>Al-</w:t>
      </w:r>
      <w:proofErr w:type="spellStart"/>
      <w:r w:rsidR="0022159F" w:rsidRPr="00F0157E">
        <w:rPr>
          <w:rFonts w:ascii="Arial Narrow" w:hAnsi="Arial Narrow" w:cstheme="majorBidi"/>
          <w:color w:val="FF0000"/>
          <w:sz w:val="24"/>
          <w:szCs w:val="24"/>
          <w:shd w:val="clear" w:color="auto" w:fill="FFFFFF"/>
        </w:rPr>
        <w:t>zahra</w:t>
      </w:r>
      <w:proofErr w:type="spellEnd"/>
      <w:r w:rsidR="0022159F" w:rsidRPr="00F0157E">
        <w:rPr>
          <w:rFonts w:ascii="Arial Narrow" w:hAnsi="Arial Narrow" w:cstheme="majorBidi"/>
          <w:color w:val="FF0000"/>
          <w:sz w:val="24"/>
          <w:szCs w:val="24"/>
          <w:shd w:val="clear" w:color="auto" w:fill="FFFFFF"/>
        </w:rPr>
        <w:t xml:space="preserve"> medical college</w:t>
      </w:r>
      <w:r w:rsidR="0022159F" w:rsidRPr="00F0157E">
        <w:rPr>
          <w:rFonts w:ascii="Arial Narrow" w:hAnsi="Arial Narrow" w:cstheme="majorBidi"/>
          <w:color w:val="FF0000"/>
          <w:sz w:val="24"/>
          <w:szCs w:val="24"/>
          <w:shd w:val="clear" w:color="auto" w:fill="FFFFFF"/>
        </w:rPr>
        <w:t xml:space="preserve"> </w:t>
      </w:r>
      <w:r w:rsidR="0022159F" w:rsidRPr="00F0157E">
        <w:rPr>
          <w:rFonts w:ascii="Arial Narrow" w:hAnsi="Arial Narrow" w:cstheme="majorBidi"/>
          <w:color w:val="000000" w:themeColor="text1"/>
          <w:sz w:val="24"/>
          <w:szCs w:val="24"/>
          <w:shd w:val="clear" w:color="auto" w:fill="FFFFFF"/>
        </w:rPr>
        <w:t>,</w:t>
      </w:r>
      <w:r w:rsidRPr="00F0157E">
        <w:rPr>
          <w:rFonts w:ascii="Arial Narrow" w:hAnsi="Arial Narrow" w:cstheme="majorBidi"/>
          <w:color w:val="000000" w:themeColor="text1"/>
          <w:sz w:val="24"/>
          <w:szCs w:val="24"/>
          <w:shd w:val="clear" w:color="auto" w:fill="FFFFFF"/>
        </w:rPr>
        <w:t>University of Basrah,</w:t>
      </w:r>
      <w:r w:rsidR="001F6AD1" w:rsidRPr="00F0157E">
        <w:rPr>
          <w:rFonts w:ascii="Arial Narrow" w:hAnsi="Arial Narrow" w:cstheme="majorBidi"/>
          <w:color w:val="000000" w:themeColor="text1"/>
          <w:sz w:val="24"/>
          <w:szCs w:val="24"/>
          <w:shd w:val="clear" w:color="auto" w:fill="FFFFFF"/>
        </w:rPr>
        <w:t xml:space="preserve"> </w:t>
      </w:r>
      <w:r w:rsidRPr="00F0157E">
        <w:rPr>
          <w:rFonts w:ascii="Arial Narrow" w:hAnsi="Arial Narrow" w:cstheme="majorBidi"/>
          <w:color w:val="000000" w:themeColor="text1"/>
          <w:sz w:val="24"/>
          <w:szCs w:val="24"/>
          <w:shd w:val="clear" w:color="auto" w:fill="FFFFFF"/>
        </w:rPr>
        <w:t xml:space="preserve"> Basrah</w:t>
      </w:r>
      <w:r w:rsidR="0022159F" w:rsidRPr="00F0157E">
        <w:rPr>
          <w:rFonts w:ascii="Arial Narrow" w:hAnsi="Arial Narrow" w:cstheme="majorBidi"/>
          <w:color w:val="000000" w:themeColor="text1"/>
          <w:sz w:val="24"/>
          <w:szCs w:val="24"/>
          <w:shd w:val="clear" w:color="auto" w:fill="FFFFFF"/>
        </w:rPr>
        <w:t xml:space="preserve">, </w:t>
      </w:r>
      <w:r w:rsidR="0022159F" w:rsidRPr="00F0157E">
        <w:rPr>
          <w:rFonts w:ascii="Arial Narrow" w:hAnsi="Arial Narrow" w:cstheme="majorBidi"/>
          <w:color w:val="FF0000"/>
          <w:sz w:val="24"/>
          <w:szCs w:val="24"/>
          <w:shd w:val="clear" w:color="auto" w:fill="FFFFFF"/>
        </w:rPr>
        <w:t>Iraq</w:t>
      </w:r>
    </w:p>
    <w:p w14:paraId="1B0EB189" w14:textId="77777777" w:rsidR="00FC355E" w:rsidRPr="00F0157E" w:rsidRDefault="00FC355E" w:rsidP="00502E43">
      <w:pPr>
        <w:rPr>
          <w:rFonts w:ascii="Arial Narrow" w:hAnsi="Arial Narrow" w:cstheme="majorBidi"/>
          <w:b/>
          <w:bCs/>
          <w:color w:val="000000" w:themeColor="text1"/>
          <w:sz w:val="24"/>
          <w:szCs w:val="24"/>
          <w:shd w:val="clear" w:color="auto" w:fill="FFFFFF"/>
        </w:rPr>
      </w:pPr>
    </w:p>
    <w:p w14:paraId="08EF18D6" w14:textId="77777777" w:rsidR="00FC355E" w:rsidRPr="00F0157E" w:rsidRDefault="00FC355E" w:rsidP="00502E43">
      <w:pPr>
        <w:rPr>
          <w:rFonts w:ascii="Arial Narrow" w:hAnsi="Arial Narrow" w:cstheme="majorBidi"/>
          <w:b/>
          <w:bCs/>
          <w:color w:val="000000" w:themeColor="text1"/>
          <w:sz w:val="24"/>
          <w:szCs w:val="24"/>
          <w:shd w:val="clear" w:color="auto" w:fill="FFFFFF"/>
        </w:rPr>
      </w:pPr>
    </w:p>
    <w:p w14:paraId="18E29226" w14:textId="39DE4811" w:rsidR="00502E43" w:rsidRPr="00F0157E" w:rsidRDefault="00502E43" w:rsidP="00502E43">
      <w:pPr>
        <w:rPr>
          <w:rFonts w:ascii="Arial Narrow" w:hAnsi="Arial Narrow" w:cstheme="majorBidi"/>
          <w:color w:val="000000" w:themeColor="text1"/>
          <w:sz w:val="24"/>
          <w:szCs w:val="24"/>
          <w:shd w:val="clear" w:color="auto" w:fill="FFFFFF"/>
        </w:rPr>
      </w:pPr>
      <w:r w:rsidRPr="00F0157E">
        <w:rPr>
          <w:rFonts w:ascii="Arial Narrow" w:hAnsi="Arial Narrow" w:cstheme="majorBidi"/>
          <w:b/>
          <w:bCs/>
          <w:color w:val="000000" w:themeColor="text1"/>
          <w:sz w:val="24"/>
          <w:szCs w:val="24"/>
          <w:shd w:val="clear" w:color="auto" w:fill="FFFFFF"/>
        </w:rPr>
        <w:t>Background</w:t>
      </w:r>
      <w:r w:rsidRPr="00F0157E">
        <w:rPr>
          <w:rFonts w:ascii="Arial Narrow" w:hAnsi="Arial Narrow" w:cstheme="majorBidi"/>
          <w:color w:val="000000" w:themeColor="text1"/>
          <w:sz w:val="24"/>
          <w:szCs w:val="24"/>
          <w:shd w:val="clear" w:color="auto" w:fill="FFFFFF"/>
        </w:rPr>
        <w:t xml:space="preserve">: </w:t>
      </w:r>
      <w:r w:rsidR="00A24755" w:rsidRPr="00F0157E">
        <w:rPr>
          <w:rFonts w:ascii="Arial Narrow" w:hAnsi="Arial Narrow" w:cstheme="majorBidi"/>
          <w:color w:val="000000" w:themeColor="text1"/>
          <w:sz w:val="24"/>
          <w:szCs w:val="24"/>
          <w:shd w:val="clear" w:color="auto" w:fill="FFFFFF"/>
        </w:rPr>
        <w:t>Type 1 Diabetes Mellitus</w:t>
      </w:r>
      <w:r w:rsidR="000051FE" w:rsidRPr="00F0157E">
        <w:rPr>
          <w:rFonts w:ascii="Arial Narrow" w:hAnsi="Arial Narrow" w:cstheme="majorBidi"/>
          <w:color w:val="000000" w:themeColor="text1"/>
          <w:sz w:val="24"/>
          <w:szCs w:val="24"/>
          <w:shd w:val="clear" w:color="auto" w:fill="FFFFFF"/>
        </w:rPr>
        <w:t xml:space="preserve"> (TIDM)</w:t>
      </w:r>
      <w:r w:rsidR="00A24755" w:rsidRPr="00F0157E">
        <w:rPr>
          <w:rFonts w:ascii="Arial Narrow" w:hAnsi="Arial Narrow" w:cstheme="majorBidi"/>
          <w:color w:val="000000" w:themeColor="text1"/>
          <w:sz w:val="24"/>
          <w:szCs w:val="24"/>
          <w:shd w:val="clear" w:color="auto" w:fill="FFFFFF"/>
        </w:rPr>
        <w:t xml:space="preserve"> is the most common endocrinological abnormality found in children. The incidence of T1DM has steadily increased in nearly all parts of the world. Both genetic susceptibility and environmental factors contribute to the pathogenesis. It is caused due to either decreased or absent insulin production in the body due to multiple etiologies.</w:t>
      </w:r>
      <w:r w:rsidRPr="00F0157E">
        <w:rPr>
          <w:rFonts w:ascii="Arial Narrow" w:hAnsi="Arial Narrow" w:cstheme="majorBidi"/>
          <w:color w:val="000000" w:themeColor="text1"/>
          <w:sz w:val="24"/>
          <w:szCs w:val="24"/>
          <w:shd w:val="clear" w:color="auto" w:fill="FFFFFF"/>
        </w:rPr>
        <w:t xml:space="preserve"> </w:t>
      </w:r>
      <w:r w:rsidR="000051FE" w:rsidRPr="00F0157E">
        <w:rPr>
          <w:rFonts w:ascii="Arial Narrow" w:hAnsi="Arial Narrow" w:cstheme="majorBidi"/>
          <w:color w:val="000000" w:themeColor="text1"/>
          <w:sz w:val="24"/>
          <w:szCs w:val="24"/>
          <w:shd w:val="clear" w:color="auto" w:fill="FFFFFF"/>
        </w:rPr>
        <w:t xml:space="preserve">The aim of this study is </w:t>
      </w:r>
      <w:proofErr w:type="gramStart"/>
      <w:r w:rsidR="00F0157E" w:rsidRPr="00F0157E">
        <w:rPr>
          <w:rFonts w:ascii="Arial Narrow" w:hAnsi="Arial Narrow" w:cstheme="majorBidi"/>
          <w:color w:val="000000" w:themeColor="text1"/>
          <w:sz w:val="24"/>
          <w:szCs w:val="24"/>
          <w:shd w:val="clear" w:color="auto" w:fill="FFFFFF"/>
        </w:rPr>
        <w:t>to</w:t>
      </w:r>
      <w:r w:rsidR="000051FE" w:rsidRPr="00F0157E">
        <w:rPr>
          <w:rFonts w:ascii="Arial Narrow" w:hAnsi="Arial Narrow" w:cstheme="majorBidi"/>
          <w:color w:val="000000" w:themeColor="text1"/>
          <w:sz w:val="24"/>
          <w:szCs w:val="24"/>
          <w:shd w:val="clear" w:color="auto" w:fill="FFFFFF"/>
        </w:rPr>
        <w:t xml:space="preserve"> </w:t>
      </w:r>
      <w:r w:rsidR="00F0157E" w:rsidRPr="00F0157E">
        <w:rPr>
          <w:rFonts w:ascii="Arial Narrow" w:hAnsi="Arial Narrow" w:cstheme="majorBidi"/>
          <w:color w:val="000000" w:themeColor="text1"/>
          <w:sz w:val="24"/>
          <w:szCs w:val="24"/>
          <w:shd w:val="clear" w:color="auto" w:fill="FFFFFF"/>
        </w:rPr>
        <w:t xml:space="preserve"> </w:t>
      </w:r>
      <w:r w:rsidR="000051FE" w:rsidRPr="00F0157E">
        <w:rPr>
          <w:rFonts w:ascii="Arial Narrow" w:hAnsi="Arial Narrow" w:cstheme="majorBidi"/>
          <w:color w:val="000000" w:themeColor="text1"/>
          <w:sz w:val="24"/>
          <w:szCs w:val="24"/>
          <w:shd w:val="clear" w:color="auto" w:fill="FFFFFF"/>
        </w:rPr>
        <w:t>assess</w:t>
      </w:r>
      <w:proofErr w:type="gramEnd"/>
      <w:r w:rsidR="000051FE" w:rsidRPr="00F0157E">
        <w:rPr>
          <w:rFonts w:ascii="Arial Narrow" w:hAnsi="Arial Narrow" w:cstheme="majorBidi"/>
          <w:color w:val="000000" w:themeColor="text1"/>
          <w:sz w:val="24"/>
          <w:szCs w:val="24"/>
          <w:shd w:val="clear" w:color="auto" w:fill="FFFFFF"/>
        </w:rPr>
        <w:t xml:space="preserve"> the clinical characteristics of TIDM Seen in Basrah.</w:t>
      </w:r>
    </w:p>
    <w:p w14:paraId="470D7892" w14:textId="35EFF6F8" w:rsidR="00502E43" w:rsidRPr="00F0157E" w:rsidRDefault="00502E43" w:rsidP="00FB3A74">
      <w:pPr>
        <w:rPr>
          <w:rFonts w:ascii="Arial Narrow" w:hAnsi="Arial Narrow" w:cstheme="majorBidi"/>
          <w:color w:val="000000" w:themeColor="text1"/>
          <w:sz w:val="24"/>
          <w:szCs w:val="24"/>
        </w:rPr>
      </w:pPr>
      <w:r w:rsidRPr="00F0157E">
        <w:rPr>
          <w:rFonts w:ascii="Arial Narrow" w:hAnsi="Arial Narrow" w:cstheme="majorBidi"/>
          <w:b/>
          <w:bCs/>
          <w:color w:val="000000" w:themeColor="text1"/>
          <w:sz w:val="24"/>
          <w:szCs w:val="24"/>
          <w:shd w:val="clear" w:color="auto" w:fill="FFFFFF"/>
        </w:rPr>
        <w:t>Method</w:t>
      </w:r>
      <w:r w:rsidRPr="00F0157E">
        <w:rPr>
          <w:rFonts w:ascii="Arial Narrow" w:hAnsi="Arial Narrow" w:cstheme="majorBidi"/>
          <w:color w:val="000000" w:themeColor="text1"/>
          <w:sz w:val="24"/>
          <w:szCs w:val="24"/>
          <w:shd w:val="clear" w:color="auto" w:fill="FFFFFF"/>
        </w:rPr>
        <w:t xml:space="preserve">: A retrospective study </w:t>
      </w:r>
      <w:r w:rsidR="000051FE" w:rsidRPr="00F0157E">
        <w:rPr>
          <w:rFonts w:ascii="Arial Narrow" w:hAnsi="Arial Narrow" w:cstheme="majorBidi"/>
          <w:color w:val="000000" w:themeColor="text1"/>
          <w:sz w:val="24"/>
          <w:szCs w:val="24"/>
          <w:shd w:val="clear" w:color="auto" w:fill="FFFFFF"/>
        </w:rPr>
        <w:t>of</w:t>
      </w:r>
      <w:r w:rsidRPr="00F0157E">
        <w:rPr>
          <w:rFonts w:ascii="Arial Narrow" w:hAnsi="Arial Narrow" w:cstheme="majorBidi"/>
          <w:color w:val="000000" w:themeColor="text1"/>
          <w:sz w:val="24"/>
          <w:szCs w:val="24"/>
          <w:shd w:val="clear" w:color="auto" w:fill="FFFFFF"/>
        </w:rPr>
        <w:t xml:space="preserve"> patients </w:t>
      </w:r>
      <w:r w:rsidR="000051FE" w:rsidRPr="00F0157E">
        <w:rPr>
          <w:rFonts w:ascii="Arial Narrow" w:hAnsi="Arial Narrow" w:cstheme="majorBidi"/>
          <w:color w:val="000000" w:themeColor="text1"/>
          <w:sz w:val="24"/>
          <w:szCs w:val="24"/>
          <w:shd w:val="clear" w:color="auto" w:fill="FFFFFF"/>
        </w:rPr>
        <w:t>in the</w:t>
      </w:r>
      <w:r w:rsidR="00FB3A74" w:rsidRPr="00F0157E">
        <w:rPr>
          <w:rFonts w:ascii="Arial Narrow" w:hAnsi="Arial Narrow" w:cstheme="majorBidi"/>
          <w:color w:val="000000" w:themeColor="text1"/>
          <w:sz w:val="24"/>
          <w:szCs w:val="24"/>
          <w:shd w:val="clear" w:color="auto" w:fill="FFFFFF"/>
        </w:rPr>
        <w:t xml:space="preserve"> pediatric age (1-15years) with</w:t>
      </w:r>
      <w:r w:rsidRPr="00F0157E">
        <w:rPr>
          <w:rFonts w:ascii="Arial Narrow" w:hAnsi="Arial Narrow" w:cstheme="majorBidi"/>
          <w:color w:val="000000" w:themeColor="text1"/>
          <w:sz w:val="24"/>
          <w:szCs w:val="24"/>
          <w:shd w:val="clear" w:color="auto" w:fill="FFFFFF"/>
        </w:rPr>
        <w:t xml:space="preserve"> </w:t>
      </w:r>
      <w:r w:rsidR="000051FE" w:rsidRPr="00F0157E">
        <w:rPr>
          <w:rFonts w:ascii="Arial Narrow" w:hAnsi="Arial Narrow" w:cstheme="majorBidi"/>
          <w:color w:val="000000" w:themeColor="text1"/>
          <w:sz w:val="24"/>
          <w:szCs w:val="24"/>
          <w:shd w:val="clear" w:color="auto" w:fill="FFFFFF"/>
        </w:rPr>
        <w:t xml:space="preserve">TIDM </w:t>
      </w:r>
      <w:r w:rsidRPr="00F0157E">
        <w:rPr>
          <w:rFonts w:ascii="Arial Narrow" w:hAnsi="Arial Narrow" w:cstheme="majorBidi"/>
          <w:color w:val="000000" w:themeColor="text1"/>
          <w:sz w:val="24"/>
          <w:szCs w:val="24"/>
          <w:shd w:val="clear" w:color="auto" w:fill="FFFFFF"/>
        </w:rPr>
        <w:t>referred</w:t>
      </w:r>
      <w:r w:rsidR="00D83EF9" w:rsidRPr="00F0157E">
        <w:rPr>
          <w:rFonts w:ascii="Arial Narrow" w:hAnsi="Arial Narrow" w:cstheme="majorBidi"/>
          <w:color w:val="000000" w:themeColor="text1"/>
          <w:sz w:val="24"/>
          <w:szCs w:val="24"/>
          <w:shd w:val="clear" w:color="auto" w:fill="FFFFFF"/>
        </w:rPr>
        <w:t xml:space="preserve"> to</w:t>
      </w:r>
      <w:r w:rsidRPr="00F0157E">
        <w:rPr>
          <w:rFonts w:ascii="Arial Narrow" w:hAnsi="Arial Narrow" w:cstheme="majorBidi"/>
          <w:color w:val="000000" w:themeColor="text1"/>
          <w:sz w:val="24"/>
          <w:szCs w:val="24"/>
          <w:shd w:val="clear" w:color="auto" w:fill="FFFFFF"/>
        </w:rPr>
        <w:t xml:space="preserve"> </w:t>
      </w:r>
      <w:proofErr w:type="spellStart"/>
      <w:r w:rsidR="000051FE" w:rsidRPr="00F0157E">
        <w:rPr>
          <w:rFonts w:ascii="Arial Narrow" w:hAnsi="Arial Narrow" w:cstheme="majorBidi"/>
          <w:color w:val="000000" w:themeColor="text1"/>
          <w:sz w:val="24"/>
          <w:szCs w:val="24"/>
          <w:shd w:val="clear" w:color="auto" w:fill="FFFFFF"/>
        </w:rPr>
        <w:t>Faiha</w:t>
      </w:r>
      <w:proofErr w:type="spellEnd"/>
      <w:r w:rsidR="000051FE" w:rsidRPr="00F0157E">
        <w:rPr>
          <w:rFonts w:ascii="Arial Narrow" w:hAnsi="Arial Narrow" w:cstheme="majorBidi"/>
          <w:color w:val="000000" w:themeColor="text1"/>
          <w:sz w:val="24"/>
          <w:szCs w:val="24"/>
          <w:shd w:val="clear" w:color="auto" w:fill="FFFFFF"/>
        </w:rPr>
        <w:t xml:space="preserve"> Specialized Diabetes, Endocrine and Metabolism Center (FDEMC),</w:t>
      </w:r>
      <w:r w:rsidRPr="00F0157E">
        <w:rPr>
          <w:rFonts w:ascii="Arial Narrow" w:hAnsi="Arial Narrow" w:cstheme="majorBidi"/>
          <w:color w:val="000000" w:themeColor="text1"/>
          <w:sz w:val="24"/>
          <w:szCs w:val="24"/>
          <w:shd w:val="clear" w:color="auto" w:fill="FFFFFF"/>
        </w:rPr>
        <w:t xml:space="preserve"> a </w:t>
      </w:r>
      <w:r w:rsidR="000051FE" w:rsidRPr="00F0157E">
        <w:rPr>
          <w:rFonts w:ascii="Arial Narrow" w:hAnsi="Arial Narrow" w:cstheme="majorBidi"/>
          <w:color w:val="000000" w:themeColor="text1"/>
          <w:sz w:val="24"/>
          <w:szCs w:val="24"/>
          <w:shd w:val="clear" w:color="auto" w:fill="FFFFFF"/>
        </w:rPr>
        <w:t>T</w:t>
      </w:r>
      <w:r w:rsidRPr="00F0157E">
        <w:rPr>
          <w:rFonts w:ascii="Arial Narrow" w:hAnsi="Arial Narrow" w:cstheme="majorBidi"/>
          <w:color w:val="000000" w:themeColor="text1"/>
          <w:sz w:val="24"/>
          <w:szCs w:val="24"/>
          <w:shd w:val="clear" w:color="auto" w:fill="FFFFFF"/>
        </w:rPr>
        <w:t xml:space="preserve">ertiary </w:t>
      </w:r>
      <w:r w:rsidR="000051FE" w:rsidRPr="00F0157E">
        <w:rPr>
          <w:rFonts w:ascii="Arial Narrow" w:hAnsi="Arial Narrow" w:cstheme="majorBidi"/>
          <w:color w:val="000000" w:themeColor="text1"/>
          <w:sz w:val="24"/>
          <w:szCs w:val="24"/>
          <w:shd w:val="clear" w:color="auto" w:fill="FFFFFF"/>
        </w:rPr>
        <w:t>C</w:t>
      </w:r>
      <w:r w:rsidRPr="00F0157E">
        <w:rPr>
          <w:rFonts w:ascii="Arial Narrow" w:hAnsi="Arial Narrow" w:cstheme="majorBidi"/>
          <w:color w:val="000000" w:themeColor="text1"/>
          <w:sz w:val="24"/>
          <w:szCs w:val="24"/>
          <w:shd w:val="clear" w:color="auto" w:fill="FFFFFF"/>
        </w:rPr>
        <w:t>enter in Basrah</w:t>
      </w:r>
      <w:r w:rsidR="005863ED" w:rsidRPr="00F0157E">
        <w:rPr>
          <w:rFonts w:ascii="Arial Narrow" w:hAnsi="Arial Narrow" w:cstheme="majorBidi"/>
          <w:color w:val="000000" w:themeColor="text1"/>
          <w:sz w:val="24"/>
          <w:szCs w:val="24"/>
          <w:shd w:val="clear" w:color="auto" w:fill="FFFFFF"/>
        </w:rPr>
        <w:t>,</w:t>
      </w:r>
      <w:r w:rsidRPr="00F0157E">
        <w:rPr>
          <w:rFonts w:ascii="Arial Narrow" w:hAnsi="Arial Narrow" w:cstheme="majorBidi"/>
          <w:color w:val="000000" w:themeColor="text1"/>
          <w:sz w:val="24"/>
          <w:szCs w:val="24"/>
          <w:shd w:val="clear" w:color="auto" w:fill="FFFFFF"/>
        </w:rPr>
        <w:t xml:space="preserve"> </w:t>
      </w:r>
      <w:r w:rsidR="000051FE" w:rsidRPr="00F0157E">
        <w:rPr>
          <w:rFonts w:ascii="Arial Narrow" w:hAnsi="Arial Narrow" w:cstheme="majorBidi"/>
          <w:color w:val="000000" w:themeColor="text1"/>
          <w:sz w:val="24"/>
          <w:szCs w:val="24"/>
          <w:shd w:val="clear" w:color="auto" w:fill="FFFFFF"/>
        </w:rPr>
        <w:t xml:space="preserve">for the period </w:t>
      </w:r>
      <w:r w:rsidR="00F0157E" w:rsidRPr="00F0157E">
        <w:rPr>
          <w:rFonts w:ascii="Arial Narrow" w:hAnsi="Arial Narrow" w:cstheme="majorBidi"/>
          <w:color w:val="000000" w:themeColor="text1"/>
          <w:sz w:val="24"/>
          <w:szCs w:val="24"/>
          <w:shd w:val="clear" w:color="auto" w:fill="FFFFFF"/>
        </w:rPr>
        <w:t>from January</w:t>
      </w:r>
      <w:r w:rsidRPr="00F0157E">
        <w:rPr>
          <w:rFonts w:ascii="Arial Narrow" w:hAnsi="Arial Narrow" w:cstheme="majorBidi"/>
          <w:color w:val="000000" w:themeColor="text1"/>
          <w:sz w:val="24"/>
          <w:szCs w:val="24"/>
          <w:shd w:val="clear" w:color="auto" w:fill="FFFFFF"/>
        </w:rPr>
        <w:t xml:space="preserve"> 2009 to August </w:t>
      </w:r>
      <w:r w:rsidRPr="00F0157E">
        <w:rPr>
          <w:rFonts w:ascii="Arial Narrow" w:hAnsi="Arial Narrow" w:cstheme="majorBidi"/>
          <w:color w:val="000000" w:themeColor="text1"/>
          <w:sz w:val="24"/>
          <w:szCs w:val="24"/>
        </w:rPr>
        <w:t>2024.</w:t>
      </w:r>
    </w:p>
    <w:p w14:paraId="6AD75ECA" w14:textId="0385A07D" w:rsidR="006D5CA3" w:rsidRPr="00F0157E" w:rsidRDefault="008E358A" w:rsidP="00487D79">
      <w:pPr>
        <w:rPr>
          <w:rFonts w:ascii="Arial Narrow" w:hAnsi="Arial Narrow" w:cstheme="majorBidi"/>
          <w:color w:val="000000" w:themeColor="text1"/>
          <w:sz w:val="24"/>
          <w:szCs w:val="24"/>
        </w:rPr>
      </w:pPr>
      <w:r w:rsidRPr="00F0157E">
        <w:rPr>
          <w:rFonts w:ascii="Arial Narrow" w:hAnsi="Arial Narrow" w:cstheme="majorBidi"/>
          <w:b/>
          <w:bCs/>
          <w:color w:val="000000" w:themeColor="text1"/>
          <w:sz w:val="24"/>
          <w:szCs w:val="24"/>
        </w:rPr>
        <w:t>Results</w:t>
      </w:r>
      <w:r w:rsidRPr="00F0157E">
        <w:rPr>
          <w:rFonts w:ascii="Arial Narrow" w:hAnsi="Arial Narrow" w:cstheme="majorBidi"/>
          <w:color w:val="000000" w:themeColor="text1"/>
          <w:sz w:val="24"/>
          <w:szCs w:val="24"/>
        </w:rPr>
        <w:t>:</w:t>
      </w:r>
      <w:r w:rsidR="00DB5835" w:rsidRPr="00F0157E">
        <w:rPr>
          <w:rFonts w:ascii="Arial Narrow" w:hAnsi="Arial Narrow" w:cstheme="majorBidi"/>
          <w:color w:val="000000" w:themeColor="text1"/>
          <w:sz w:val="24"/>
          <w:szCs w:val="24"/>
        </w:rPr>
        <w:t xml:space="preserve"> Of total</w:t>
      </w:r>
      <w:r w:rsidR="00F0157E">
        <w:rPr>
          <w:rFonts w:ascii="Arial Narrow" w:hAnsi="Arial Narrow" w:cstheme="majorBidi"/>
          <w:color w:val="000000" w:themeColor="text1"/>
          <w:sz w:val="24"/>
          <w:szCs w:val="24"/>
        </w:rPr>
        <w:t xml:space="preserve"> </w:t>
      </w:r>
      <w:r w:rsidR="00F0157E" w:rsidRPr="00F0157E">
        <w:rPr>
          <w:rFonts w:ascii="Arial Narrow" w:hAnsi="Arial Narrow" w:cstheme="majorBidi"/>
          <w:color w:val="000000" w:themeColor="text1"/>
          <w:sz w:val="24"/>
          <w:szCs w:val="24"/>
          <w:shd w:val="clear" w:color="auto" w:fill="FFFFFF"/>
        </w:rPr>
        <w:t>125616 patients</w:t>
      </w:r>
      <w:r w:rsidR="00DB5835" w:rsidRPr="00F0157E">
        <w:rPr>
          <w:rFonts w:ascii="Arial Narrow" w:hAnsi="Arial Narrow" w:cstheme="majorBidi"/>
          <w:color w:val="000000" w:themeColor="text1"/>
          <w:sz w:val="24"/>
          <w:szCs w:val="24"/>
        </w:rPr>
        <w:t xml:space="preserve"> </w:t>
      </w:r>
      <w:r w:rsidR="000554B4" w:rsidRPr="00F0157E">
        <w:rPr>
          <w:rFonts w:ascii="Arial Narrow" w:hAnsi="Arial Narrow" w:cstheme="majorBidi"/>
          <w:color w:val="000000" w:themeColor="text1"/>
          <w:sz w:val="24"/>
          <w:szCs w:val="24"/>
        </w:rPr>
        <w:t xml:space="preserve">registered in </w:t>
      </w:r>
      <w:r w:rsidR="00F0157E" w:rsidRPr="00F0157E">
        <w:rPr>
          <w:rFonts w:ascii="Arial Narrow" w:hAnsi="Arial Narrow" w:cstheme="majorBidi"/>
          <w:color w:val="000000" w:themeColor="text1"/>
          <w:sz w:val="24"/>
          <w:szCs w:val="24"/>
          <w:shd w:val="clear" w:color="auto" w:fill="FFFFFF"/>
        </w:rPr>
        <w:t>FDEMC;</w:t>
      </w:r>
      <w:r w:rsidR="000554B4" w:rsidRPr="00F0157E">
        <w:rPr>
          <w:rFonts w:ascii="Arial Narrow" w:hAnsi="Arial Narrow" w:cstheme="majorBidi"/>
          <w:color w:val="000000" w:themeColor="text1"/>
          <w:sz w:val="24"/>
          <w:szCs w:val="24"/>
          <w:shd w:val="clear" w:color="auto" w:fill="FFFFFF"/>
        </w:rPr>
        <w:t xml:space="preserve"> diabetes mellitus patients </w:t>
      </w:r>
      <w:r w:rsidR="00F0157E" w:rsidRPr="00F0157E">
        <w:rPr>
          <w:rFonts w:ascii="Arial Narrow" w:hAnsi="Arial Narrow" w:cstheme="majorBidi"/>
          <w:color w:val="000000" w:themeColor="text1"/>
          <w:sz w:val="24"/>
          <w:szCs w:val="24"/>
          <w:shd w:val="clear" w:color="auto" w:fill="FFFFFF"/>
        </w:rPr>
        <w:t xml:space="preserve">constitute </w:t>
      </w:r>
      <w:r w:rsidR="000554B4" w:rsidRPr="00F0157E">
        <w:rPr>
          <w:rFonts w:ascii="Arial Narrow" w:hAnsi="Arial Narrow" w:cstheme="majorBidi"/>
          <w:color w:val="000000" w:themeColor="text1"/>
          <w:sz w:val="24"/>
          <w:szCs w:val="24"/>
          <w:shd w:val="clear" w:color="auto" w:fill="FFFFFF"/>
        </w:rPr>
        <w:t>64455(51%)</w:t>
      </w:r>
      <w:r w:rsidR="00F0157E" w:rsidRPr="00F0157E">
        <w:rPr>
          <w:rFonts w:ascii="Arial Narrow" w:hAnsi="Arial Narrow" w:cstheme="majorBidi"/>
          <w:color w:val="000000" w:themeColor="text1"/>
          <w:sz w:val="24"/>
          <w:szCs w:val="24"/>
          <w:shd w:val="clear" w:color="auto" w:fill="FFFFFF"/>
        </w:rPr>
        <w:t xml:space="preserve"> with</w:t>
      </w:r>
      <w:r w:rsidR="000554B4" w:rsidRPr="00F0157E">
        <w:rPr>
          <w:rFonts w:ascii="Arial Narrow" w:hAnsi="Arial Narrow" w:cstheme="majorBidi"/>
          <w:color w:val="000000" w:themeColor="text1"/>
          <w:sz w:val="24"/>
          <w:szCs w:val="24"/>
          <w:shd w:val="clear" w:color="auto" w:fill="FFFFFF"/>
        </w:rPr>
        <w:t xml:space="preserve"> </w:t>
      </w:r>
      <w:r w:rsidR="00DB5835" w:rsidRPr="00F0157E">
        <w:rPr>
          <w:rFonts w:ascii="Arial Narrow" w:hAnsi="Arial Narrow" w:cstheme="majorBidi"/>
          <w:color w:val="000000" w:themeColor="text1"/>
          <w:sz w:val="24"/>
          <w:szCs w:val="24"/>
          <w:shd w:val="clear" w:color="auto" w:fill="FFFFFF"/>
        </w:rPr>
        <w:t xml:space="preserve">5861(4.6%) </w:t>
      </w:r>
      <w:r w:rsidR="00F0157E" w:rsidRPr="00F0157E">
        <w:rPr>
          <w:rFonts w:ascii="Arial Narrow" w:hAnsi="Arial Narrow" w:cstheme="majorBidi"/>
          <w:color w:val="000000" w:themeColor="text1"/>
          <w:sz w:val="24"/>
          <w:szCs w:val="24"/>
          <w:shd w:val="clear" w:color="auto" w:fill="FFFFFF"/>
        </w:rPr>
        <w:t>were</w:t>
      </w:r>
      <w:r w:rsidR="00DB5835" w:rsidRPr="00F0157E">
        <w:rPr>
          <w:rFonts w:ascii="Arial Narrow" w:hAnsi="Arial Narrow" w:cstheme="majorBidi"/>
          <w:color w:val="000000" w:themeColor="text1"/>
          <w:sz w:val="24"/>
          <w:szCs w:val="24"/>
          <w:shd w:val="clear" w:color="auto" w:fill="FFFFFF"/>
        </w:rPr>
        <w:t xml:space="preserve"> </w:t>
      </w:r>
      <w:r w:rsidR="00DB5835" w:rsidRPr="00F0157E">
        <w:rPr>
          <w:rFonts w:ascii="Arial Narrow" w:hAnsi="Arial Narrow" w:cstheme="majorBidi"/>
          <w:color w:val="000000" w:themeColor="text1"/>
          <w:sz w:val="24"/>
          <w:szCs w:val="24"/>
        </w:rPr>
        <w:t>TIDM</w:t>
      </w:r>
      <w:r w:rsidR="00DB5835" w:rsidRPr="00F0157E">
        <w:rPr>
          <w:rFonts w:ascii="Arial Narrow" w:hAnsi="Arial Narrow" w:cstheme="majorBidi"/>
          <w:color w:val="000000" w:themeColor="text1"/>
          <w:sz w:val="24"/>
          <w:szCs w:val="24"/>
          <w:shd w:val="clear" w:color="auto" w:fill="FFFFFF"/>
        </w:rPr>
        <w:t>.</w:t>
      </w:r>
      <w:r w:rsidR="002F1258" w:rsidRPr="00F0157E">
        <w:rPr>
          <w:rFonts w:ascii="Arial Narrow" w:hAnsi="Arial Narrow" w:cstheme="majorBidi"/>
          <w:color w:val="000000" w:themeColor="text1"/>
          <w:sz w:val="24"/>
          <w:szCs w:val="24"/>
          <w:shd w:val="clear" w:color="auto" w:fill="FFFFFF"/>
        </w:rPr>
        <w:t xml:space="preserve"> </w:t>
      </w:r>
      <w:r w:rsidR="00065CFA" w:rsidRPr="00F0157E">
        <w:rPr>
          <w:rFonts w:ascii="Arial Narrow" w:hAnsi="Arial Narrow" w:cstheme="majorBidi"/>
          <w:color w:val="000000" w:themeColor="text1"/>
          <w:sz w:val="24"/>
          <w:szCs w:val="24"/>
        </w:rPr>
        <w:t xml:space="preserve">Of total TIDM patients seen in FDEMC there </w:t>
      </w:r>
      <w:proofErr w:type="gramStart"/>
      <w:r w:rsidR="00065CFA" w:rsidRPr="00F0157E">
        <w:rPr>
          <w:rFonts w:ascii="Arial Narrow" w:hAnsi="Arial Narrow" w:cstheme="majorBidi"/>
          <w:color w:val="000000" w:themeColor="text1"/>
          <w:sz w:val="24"/>
          <w:szCs w:val="24"/>
        </w:rPr>
        <w:t xml:space="preserve">were </w:t>
      </w:r>
      <w:r w:rsidR="00D8564E" w:rsidRPr="00F0157E">
        <w:rPr>
          <w:rFonts w:ascii="Arial Narrow" w:hAnsi="Arial Narrow" w:cstheme="majorBidi"/>
          <w:color w:val="000000" w:themeColor="text1"/>
          <w:sz w:val="24"/>
          <w:szCs w:val="24"/>
        </w:rPr>
        <w:t xml:space="preserve"> </w:t>
      </w:r>
      <w:r w:rsidR="00E44468" w:rsidRPr="00F0157E">
        <w:rPr>
          <w:rFonts w:ascii="Arial Narrow" w:hAnsi="Arial Narrow" w:cstheme="majorBidi"/>
          <w:color w:val="000000" w:themeColor="text1"/>
          <w:sz w:val="24"/>
          <w:szCs w:val="24"/>
        </w:rPr>
        <w:t>1645</w:t>
      </w:r>
      <w:proofErr w:type="gramEnd"/>
      <w:r w:rsidR="00065CFA" w:rsidRPr="00F0157E">
        <w:rPr>
          <w:rFonts w:ascii="Arial Narrow" w:hAnsi="Arial Narrow" w:cstheme="majorBidi"/>
          <w:color w:val="000000" w:themeColor="text1"/>
          <w:sz w:val="24"/>
          <w:szCs w:val="24"/>
        </w:rPr>
        <w:t>(</w:t>
      </w:r>
      <w:r w:rsidR="002F1258" w:rsidRPr="00F0157E">
        <w:rPr>
          <w:rFonts w:ascii="Arial Narrow" w:hAnsi="Arial Narrow" w:cstheme="majorBidi"/>
          <w:color w:val="000000" w:themeColor="text1"/>
          <w:sz w:val="24"/>
          <w:szCs w:val="24"/>
        </w:rPr>
        <w:t>1.3%</w:t>
      </w:r>
      <w:r w:rsidR="00065CFA" w:rsidRPr="00F0157E">
        <w:rPr>
          <w:rFonts w:ascii="Arial Narrow" w:hAnsi="Arial Narrow" w:cstheme="majorBidi"/>
          <w:color w:val="000000" w:themeColor="text1"/>
          <w:sz w:val="24"/>
          <w:szCs w:val="24"/>
        </w:rPr>
        <w:t>)</w:t>
      </w:r>
      <w:r w:rsidR="00E44468" w:rsidRPr="00F0157E">
        <w:rPr>
          <w:rFonts w:ascii="Arial Narrow" w:hAnsi="Arial Narrow" w:cstheme="majorBidi"/>
          <w:color w:val="000000" w:themeColor="text1"/>
          <w:sz w:val="24"/>
          <w:szCs w:val="24"/>
        </w:rPr>
        <w:t xml:space="preserve"> pat</w:t>
      </w:r>
      <w:r w:rsidR="00B46C94" w:rsidRPr="00F0157E">
        <w:rPr>
          <w:rFonts w:ascii="Arial Narrow" w:hAnsi="Arial Narrow" w:cstheme="majorBidi"/>
          <w:color w:val="000000" w:themeColor="text1"/>
          <w:sz w:val="24"/>
          <w:szCs w:val="24"/>
        </w:rPr>
        <w:t xml:space="preserve">ients </w:t>
      </w:r>
      <w:r w:rsidR="00F0157E">
        <w:rPr>
          <w:rFonts w:ascii="Arial Narrow" w:hAnsi="Arial Narrow" w:cstheme="majorBidi"/>
          <w:color w:val="000000" w:themeColor="text1"/>
          <w:sz w:val="24"/>
          <w:szCs w:val="24"/>
          <w:shd w:val="clear" w:color="auto" w:fill="FFFFFF"/>
        </w:rPr>
        <w:t>c</w:t>
      </w:r>
      <w:r w:rsidR="00065CFA" w:rsidRPr="00F0157E">
        <w:rPr>
          <w:rFonts w:ascii="Arial Narrow" w:hAnsi="Arial Narrow" w:cstheme="majorBidi"/>
          <w:color w:val="000000" w:themeColor="text1"/>
          <w:sz w:val="24"/>
          <w:szCs w:val="24"/>
          <w:shd w:val="clear" w:color="auto" w:fill="FFFFFF"/>
        </w:rPr>
        <w:t>hildhood-onset type 1 diabetes mellitus</w:t>
      </w:r>
      <w:r w:rsidR="00065CFA" w:rsidRPr="00F0157E">
        <w:rPr>
          <w:rFonts w:ascii="Arial Narrow" w:hAnsi="Arial Narrow" w:cstheme="majorBidi"/>
          <w:color w:val="000000" w:themeColor="text1"/>
          <w:sz w:val="24"/>
          <w:szCs w:val="24"/>
        </w:rPr>
        <w:t>;</w:t>
      </w:r>
      <w:r w:rsidR="00B46C94" w:rsidRPr="00F0157E">
        <w:rPr>
          <w:rFonts w:ascii="Arial Narrow" w:hAnsi="Arial Narrow" w:cstheme="majorBidi"/>
          <w:color w:val="000000" w:themeColor="text1"/>
          <w:sz w:val="24"/>
          <w:szCs w:val="24"/>
        </w:rPr>
        <w:t xml:space="preserve"> 773</w:t>
      </w:r>
      <w:r w:rsidR="000051FE" w:rsidRPr="00F0157E">
        <w:rPr>
          <w:rFonts w:ascii="Arial Narrow" w:hAnsi="Arial Narrow" w:cstheme="majorBidi"/>
          <w:color w:val="000000" w:themeColor="text1"/>
          <w:sz w:val="24"/>
          <w:szCs w:val="24"/>
        </w:rPr>
        <w:t>(46%)</w:t>
      </w:r>
      <w:r w:rsidR="00B46C94" w:rsidRPr="00F0157E">
        <w:rPr>
          <w:rFonts w:ascii="Arial Narrow" w:hAnsi="Arial Narrow" w:cstheme="majorBidi"/>
          <w:color w:val="000000" w:themeColor="text1"/>
          <w:sz w:val="24"/>
          <w:szCs w:val="24"/>
        </w:rPr>
        <w:t xml:space="preserve"> male,</w:t>
      </w:r>
      <w:r w:rsidR="002D777D" w:rsidRPr="00F0157E">
        <w:rPr>
          <w:rFonts w:ascii="Arial Narrow" w:hAnsi="Arial Narrow" w:cstheme="majorBidi"/>
          <w:color w:val="000000" w:themeColor="text1"/>
          <w:sz w:val="24"/>
          <w:szCs w:val="24"/>
        </w:rPr>
        <w:t xml:space="preserve"> </w:t>
      </w:r>
      <w:r w:rsidR="000051FE" w:rsidRPr="00F0157E">
        <w:rPr>
          <w:rFonts w:ascii="Arial Narrow" w:hAnsi="Arial Narrow" w:cstheme="majorBidi"/>
          <w:color w:val="000000" w:themeColor="text1"/>
          <w:sz w:val="24"/>
          <w:szCs w:val="24"/>
        </w:rPr>
        <w:t>and</w:t>
      </w:r>
      <w:r w:rsidR="00B46C94" w:rsidRPr="00F0157E">
        <w:rPr>
          <w:rFonts w:ascii="Arial Narrow" w:hAnsi="Arial Narrow" w:cstheme="majorBidi"/>
          <w:color w:val="000000" w:themeColor="text1"/>
          <w:sz w:val="24"/>
          <w:szCs w:val="24"/>
        </w:rPr>
        <w:t xml:space="preserve"> 872(54%)</w:t>
      </w:r>
      <w:r w:rsidR="00E44468" w:rsidRPr="00F0157E">
        <w:rPr>
          <w:rFonts w:ascii="Arial Narrow" w:hAnsi="Arial Narrow" w:cstheme="majorBidi"/>
          <w:color w:val="000000" w:themeColor="text1"/>
          <w:sz w:val="24"/>
          <w:szCs w:val="24"/>
        </w:rPr>
        <w:t xml:space="preserve"> female</w:t>
      </w:r>
      <w:r w:rsidR="000051FE" w:rsidRPr="00F0157E">
        <w:rPr>
          <w:rFonts w:ascii="Arial Narrow" w:hAnsi="Arial Narrow" w:cstheme="majorBidi"/>
          <w:color w:val="000000" w:themeColor="text1"/>
          <w:sz w:val="24"/>
          <w:szCs w:val="24"/>
        </w:rPr>
        <w:t xml:space="preserve"> with a</w:t>
      </w:r>
      <w:r w:rsidR="00E44468" w:rsidRPr="00F0157E">
        <w:rPr>
          <w:rFonts w:ascii="Arial Narrow" w:hAnsi="Arial Narrow" w:cstheme="majorBidi"/>
          <w:color w:val="000000" w:themeColor="text1"/>
          <w:sz w:val="24"/>
          <w:szCs w:val="24"/>
        </w:rPr>
        <w:t xml:space="preserve"> mean age </w:t>
      </w:r>
      <w:r w:rsidR="00B46C94" w:rsidRPr="00F0157E">
        <w:rPr>
          <w:rFonts w:ascii="Arial Narrow" w:hAnsi="Arial Narrow" w:cstheme="majorBidi"/>
          <w:color w:val="000000" w:themeColor="text1"/>
          <w:sz w:val="24"/>
          <w:szCs w:val="24"/>
        </w:rPr>
        <w:t>13.7</w:t>
      </w:r>
      <w:r w:rsidR="000051FE" w:rsidRPr="00F0157E">
        <w:rPr>
          <w:rFonts w:ascii="Arial Narrow" w:hAnsi="Arial Narrow" w:cstheme="majorBidi"/>
          <w:color w:val="000000" w:themeColor="text1"/>
          <w:sz w:val="24"/>
          <w:szCs w:val="24"/>
        </w:rPr>
        <w:t>±</w:t>
      </w:r>
      <w:r w:rsidR="00645E04" w:rsidRPr="00F0157E">
        <w:rPr>
          <w:rFonts w:ascii="Arial Narrow" w:hAnsi="Arial Narrow" w:cstheme="majorBidi"/>
          <w:color w:val="000000" w:themeColor="text1"/>
          <w:sz w:val="24"/>
          <w:szCs w:val="24"/>
        </w:rPr>
        <w:t xml:space="preserve"> </w:t>
      </w:r>
      <w:r w:rsidR="002D777D" w:rsidRPr="00F0157E">
        <w:rPr>
          <w:rFonts w:ascii="Arial Narrow" w:hAnsi="Arial Narrow" w:cstheme="majorBidi"/>
          <w:color w:val="000000" w:themeColor="text1"/>
          <w:sz w:val="24"/>
          <w:szCs w:val="24"/>
        </w:rPr>
        <w:t xml:space="preserve">3.2 SD </w:t>
      </w:r>
      <w:r w:rsidR="00B46C94" w:rsidRPr="00F0157E">
        <w:rPr>
          <w:rFonts w:ascii="Arial Narrow" w:hAnsi="Arial Narrow" w:cstheme="majorBidi"/>
          <w:color w:val="000000" w:themeColor="text1"/>
          <w:sz w:val="24"/>
          <w:szCs w:val="24"/>
        </w:rPr>
        <w:t>years</w:t>
      </w:r>
      <w:r w:rsidR="00645E04" w:rsidRPr="00F0157E">
        <w:rPr>
          <w:rFonts w:ascii="Arial Narrow" w:hAnsi="Arial Narrow" w:cstheme="majorBidi"/>
          <w:color w:val="000000" w:themeColor="text1"/>
          <w:sz w:val="24"/>
          <w:szCs w:val="24"/>
        </w:rPr>
        <w:t xml:space="preserve"> .The </w:t>
      </w:r>
      <w:r w:rsidR="00B46C94" w:rsidRPr="00F0157E">
        <w:rPr>
          <w:rFonts w:ascii="Arial Narrow" w:hAnsi="Arial Narrow" w:cstheme="majorBidi"/>
          <w:color w:val="000000" w:themeColor="text1"/>
          <w:sz w:val="24"/>
          <w:szCs w:val="24"/>
        </w:rPr>
        <w:t xml:space="preserve"> mean</w:t>
      </w:r>
      <w:r w:rsidR="00E44468" w:rsidRPr="00F0157E">
        <w:rPr>
          <w:rFonts w:ascii="Arial Narrow" w:hAnsi="Arial Narrow" w:cstheme="majorBidi"/>
          <w:color w:val="000000" w:themeColor="text1"/>
          <w:sz w:val="24"/>
          <w:szCs w:val="24"/>
        </w:rPr>
        <w:t xml:space="preserve"> age at diagnosis 7.3</w:t>
      </w:r>
      <w:r w:rsidR="00645E04" w:rsidRPr="00F0157E">
        <w:rPr>
          <w:rFonts w:ascii="Arial Narrow" w:hAnsi="Arial Narrow" w:cstheme="majorBidi"/>
          <w:color w:val="000000" w:themeColor="text1"/>
          <w:sz w:val="24"/>
          <w:szCs w:val="24"/>
        </w:rPr>
        <w:t>±</w:t>
      </w:r>
      <w:r w:rsidR="00E074F3" w:rsidRPr="00F0157E">
        <w:rPr>
          <w:rFonts w:ascii="Arial Narrow" w:hAnsi="Arial Narrow" w:cstheme="majorBidi"/>
          <w:color w:val="000000" w:themeColor="text1"/>
          <w:sz w:val="24"/>
          <w:szCs w:val="24"/>
        </w:rPr>
        <w:t xml:space="preserve"> 3.3 </w:t>
      </w:r>
      <w:r w:rsidR="00F0157E">
        <w:rPr>
          <w:rFonts w:ascii="Arial Narrow" w:hAnsi="Arial Narrow" w:cstheme="majorBidi"/>
          <w:color w:val="000000" w:themeColor="text1"/>
          <w:sz w:val="24"/>
          <w:szCs w:val="24"/>
        </w:rPr>
        <w:t xml:space="preserve"> </w:t>
      </w:r>
      <w:r w:rsidR="00645E04" w:rsidRPr="00F0157E">
        <w:rPr>
          <w:rFonts w:ascii="Arial Narrow" w:hAnsi="Arial Narrow" w:cstheme="majorBidi"/>
          <w:color w:val="000000" w:themeColor="text1"/>
          <w:sz w:val="24"/>
          <w:szCs w:val="24"/>
        </w:rPr>
        <w:t xml:space="preserve"> years ,the m</w:t>
      </w:r>
      <w:r w:rsidR="002F78E8" w:rsidRPr="00F0157E">
        <w:rPr>
          <w:rFonts w:ascii="Arial Narrow" w:hAnsi="Arial Narrow" w:cstheme="majorBidi"/>
          <w:color w:val="000000" w:themeColor="text1"/>
          <w:sz w:val="24"/>
          <w:szCs w:val="24"/>
        </w:rPr>
        <w:t xml:space="preserve">ean </w:t>
      </w:r>
      <w:r w:rsidR="00645E04" w:rsidRPr="00F0157E">
        <w:rPr>
          <w:rFonts w:ascii="Arial Narrow" w:hAnsi="Arial Narrow" w:cstheme="majorBidi"/>
          <w:color w:val="000000" w:themeColor="text1"/>
          <w:sz w:val="24"/>
          <w:szCs w:val="24"/>
        </w:rPr>
        <w:t>Hb</w:t>
      </w:r>
      <w:r w:rsidR="002F78E8" w:rsidRPr="00F0157E">
        <w:rPr>
          <w:rFonts w:ascii="Arial Narrow" w:hAnsi="Arial Narrow" w:cstheme="majorBidi"/>
          <w:color w:val="000000" w:themeColor="text1"/>
          <w:sz w:val="24"/>
          <w:szCs w:val="24"/>
        </w:rPr>
        <w:t>A1c 10.7</w:t>
      </w:r>
      <w:r w:rsidR="00645E04" w:rsidRPr="00F0157E">
        <w:rPr>
          <w:rFonts w:ascii="Arial Narrow" w:hAnsi="Arial Narrow" w:cstheme="majorBidi"/>
          <w:color w:val="000000" w:themeColor="text1"/>
          <w:sz w:val="24"/>
          <w:szCs w:val="24"/>
        </w:rPr>
        <w:t>±</w:t>
      </w:r>
      <w:r w:rsidR="0036764E" w:rsidRPr="00F0157E">
        <w:rPr>
          <w:rFonts w:ascii="Arial Narrow" w:hAnsi="Arial Narrow" w:cstheme="majorBidi"/>
          <w:color w:val="000000" w:themeColor="text1"/>
          <w:sz w:val="24"/>
          <w:szCs w:val="24"/>
        </w:rPr>
        <w:t xml:space="preserve">3.6 </w:t>
      </w:r>
      <w:r w:rsidR="00645E04" w:rsidRPr="00F0157E">
        <w:rPr>
          <w:rFonts w:ascii="Arial Narrow" w:hAnsi="Arial Narrow" w:cstheme="majorBidi"/>
          <w:color w:val="000000" w:themeColor="text1"/>
          <w:sz w:val="24"/>
          <w:szCs w:val="24"/>
        </w:rPr>
        <w:t>%</w:t>
      </w:r>
      <w:r w:rsidR="002F78E8" w:rsidRPr="00F0157E">
        <w:rPr>
          <w:rFonts w:ascii="Arial Narrow" w:hAnsi="Arial Narrow" w:cstheme="majorBidi"/>
          <w:color w:val="000000" w:themeColor="text1"/>
          <w:sz w:val="24"/>
          <w:szCs w:val="24"/>
        </w:rPr>
        <w:t xml:space="preserve">. </w:t>
      </w:r>
      <w:r w:rsidR="00645E04" w:rsidRPr="00F0157E">
        <w:rPr>
          <w:rFonts w:ascii="Arial Narrow" w:hAnsi="Arial Narrow" w:cstheme="majorBidi"/>
          <w:color w:val="000000" w:themeColor="text1"/>
          <w:sz w:val="24"/>
          <w:szCs w:val="24"/>
        </w:rPr>
        <w:t>M</w:t>
      </w:r>
      <w:r w:rsidR="00B46C94" w:rsidRPr="00F0157E">
        <w:rPr>
          <w:rFonts w:ascii="Arial Narrow" w:hAnsi="Arial Narrow" w:cstheme="majorBidi"/>
          <w:color w:val="000000" w:themeColor="text1"/>
          <w:sz w:val="24"/>
          <w:szCs w:val="24"/>
        </w:rPr>
        <w:t>ean duration of diabetes</w:t>
      </w:r>
      <w:r w:rsidR="009D1949" w:rsidRPr="00F0157E">
        <w:rPr>
          <w:rFonts w:ascii="Arial Narrow" w:hAnsi="Arial Narrow" w:cstheme="majorBidi"/>
          <w:color w:val="000000" w:themeColor="text1"/>
          <w:sz w:val="24"/>
          <w:szCs w:val="24"/>
        </w:rPr>
        <w:t xml:space="preserve"> 4.2</w:t>
      </w:r>
      <w:r w:rsidR="00B46C94" w:rsidRPr="00F0157E">
        <w:rPr>
          <w:rFonts w:ascii="Arial Narrow" w:hAnsi="Arial Narrow" w:cstheme="majorBidi"/>
          <w:color w:val="000000" w:themeColor="text1"/>
          <w:sz w:val="24"/>
          <w:szCs w:val="24"/>
        </w:rPr>
        <w:t xml:space="preserve"> years</w:t>
      </w:r>
      <w:r w:rsidR="00645E04" w:rsidRPr="00F0157E">
        <w:rPr>
          <w:rFonts w:ascii="Arial Narrow" w:hAnsi="Arial Narrow" w:cstheme="majorBidi"/>
          <w:color w:val="000000" w:themeColor="text1"/>
          <w:sz w:val="24"/>
          <w:szCs w:val="24"/>
        </w:rPr>
        <w:t>±</w:t>
      </w:r>
      <w:r w:rsidR="00EF2E7D" w:rsidRPr="00F0157E">
        <w:rPr>
          <w:rFonts w:ascii="Arial Narrow" w:hAnsi="Arial Narrow" w:cstheme="majorBidi"/>
          <w:color w:val="000000" w:themeColor="text1"/>
          <w:sz w:val="24"/>
          <w:szCs w:val="24"/>
        </w:rPr>
        <w:t xml:space="preserve">2.4 </w:t>
      </w:r>
      <w:r w:rsidR="00645E04" w:rsidRPr="00F0157E">
        <w:rPr>
          <w:rFonts w:ascii="Arial Narrow" w:hAnsi="Arial Narrow" w:cstheme="majorBidi"/>
          <w:color w:val="000000" w:themeColor="text1"/>
          <w:sz w:val="24"/>
          <w:szCs w:val="24"/>
        </w:rPr>
        <w:t>years and</w:t>
      </w:r>
      <w:r w:rsidR="00D8564E" w:rsidRPr="00F0157E">
        <w:rPr>
          <w:rFonts w:ascii="Arial Narrow" w:hAnsi="Arial Narrow" w:cstheme="majorBidi"/>
          <w:color w:val="000000" w:themeColor="text1"/>
          <w:sz w:val="24"/>
          <w:szCs w:val="24"/>
        </w:rPr>
        <w:t xml:space="preserve"> </w:t>
      </w:r>
      <w:r w:rsidR="00F0157E">
        <w:rPr>
          <w:rFonts w:ascii="Arial Narrow" w:hAnsi="Arial Narrow" w:cstheme="majorBidi"/>
          <w:color w:val="000000" w:themeColor="text1"/>
          <w:sz w:val="24"/>
          <w:szCs w:val="24"/>
        </w:rPr>
        <w:t>m</w:t>
      </w:r>
      <w:r w:rsidR="00D8564E" w:rsidRPr="00F0157E">
        <w:rPr>
          <w:rFonts w:ascii="Arial Narrow" w:hAnsi="Arial Narrow" w:cstheme="majorBidi"/>
          <w:color w:val="000000" w:themeColor="text1"/>
          <w:sz w:val="24"/>
          <w:szCs w:val="24"/>
        </w:rPr>
        <w:t>ean</w:t>
      </w:r>
      <w:r w:rsidR="00D8564E" w:rsidRPr="00F0157E">
        <w:rPr>
          <w:rFonts w:ascii="Arial Narrow" w:hAnsi="Arial Narrow" w:cstheme="majorBidi"/>
          <w:color w:val="000000" w:themeColor="text1"/>
          <w:sz w:val="24"/>
          <w:szCs w:val="24"/>
          <w:lang w:bidi="ar-IQ"/>
        </w:rPr>
        <w:t xml:space="preserve"> </w:t>
      </w:r>
      <w:r w:rsidR="00751355" w:rsidRPr="00F0157E">
        <w:rPr>
          <w:rFonts w:ascii="Arial Narrow" w:hAnsi="Arial Narrow" w:cstheme="majorBidi"/>
          <w:color w:val="000000" w:themeColor="text1"/>
          <w:sz w:val="24"/>
          <w:szCs w:val="24"/>
        </w:rPr>
        <w:t>BMI</w:t>
      </w:r>
      <w:r w:rsidR="001A1E66" w:rsidRPr="00F0157E">
        <w:rPr>
          <w:rFonts w:ascii="Arial Narrow" w:hAnsi="Arial Narrow" w:cstheme="majorBidi"/>
          <w:color w:val="000000" w:themeColor="text1"/>
          <w:sz w:val="24"/>
          <w:szCs w:val="24"/>
        </w:rPr>
        <w:t xml:space="preserve"> </w:t>
      </w:r>
      <w:r w:rsidR="00D8564E" w:rsidRPr="00F0157E">
        <w:rPr>
          <w:rFonts w:ascii="Arial Narrow" w:hAnsi="Arial Narrow" w:cstheme="majorBidi"/>
          <w:color w:val="000000" w:themeColor="text1"/>
          <w:sz w:val="24"/>
          <w:szCs w:val="24"/>
        </w:rPr>
        <w:t>15.8</w:t>
      </w:r>
      <w:r w:rsidR="00645E04" w:rsidRPr="00F0157E">
        <w:rPr>
          <w:rFonts w:ascii="Arial Narrow" w:hAnsi="Arial Narrow" w:cstheme="majorBidi"/>
          <w:color w:val="000000" w:themeColor="text1"/>
          <w:sz w:val="24"/>
          <w:szCs w:val="24"/>
        </w:rPr>
        <w:t>±</w:t>
      </w:r>
      <w:r w:rsidR="0036764E" w:rsidRPr="00F0157E">
        <w:rPr>
          <w:rFonts w:ascii="Arial Narrow" w:hAnsi="Arial Narrow" w:cstheme="majorBidi"/>
          <w:color w:val="000000" w:themeColor="text1"/>
          <w:sz w:val="24"/>
          <w:szCs w:val="24"/>
        </w:rPr>
        <w:t>4.5 SD</w:t>
      </w:r>
      <w:r w:rsidR="00645E04" w:rsidRPr="00F0157E">
        <w:rPr>
          <w:rFonts w:ascii="Arial Narrow" w:hAnsi="Arial Narrow" w:cstheme="majorBidi"/>
          <w:color w:val="000000" w:themeColor="text1"/>
          <w:sz w:val="24"/>
          <w:szCs w:val="24"/>
        </w:rPr>
        <w:t xml:space="preserve"> </w:t>
      </w:r>
      <w:r w:rsidR="003550DF" w:rsidRPr="00F0157E">
        <w:rPr>
          <w:rFonts w:ascii="Arial Narrow" w:hAnsi="Arial Narrow" w:cstheme="majorBidi"/>
          <w:color w:val="000000" w:themeColor="text1"/>
          <w:sz w:val="24"/>
          <w:szCs w:val="24"/>
        </w:rPr>
        <w:t>kg/m2</w:t>
      </w:r>
      <w:r w:rsidR="00D8564E" w:rsidRPr="00F0157E">
        <w:rPr>
          <w:rFonts w:ascii="Arial Narrow" w:hAnsi="Arial Narrow" w:cstheme="majorBidi"/>
          <w:color w:val="000000" w:themeColor="text1"/>
          <w:sz w:val="24"/>
          <w:szCs w:val="24"/>
        </w:rPr>
        <w:t xml:space="preserve">. </w:t>
      </w:r>
      <w:r w:rsidR="003550DF" w:rsidRPr="00F0157E">
        <w:rPr>
          <w:rFonts w:ascii="Arial Narrow" w:hAnsi="Arial Narrow" w:cstheme="majorBidi"/>
          <w:color w:val="000000" w:themeColor="text1"/>
          <w:sz w:val="24"/>
          <w:szCs w:val="24"/>
        </w:rPr>
        <w:t xml:space="preserve">About </w:t>
      </w:r>
      <w:r w:rsidR="00D8564E" w:rsidRPr="00F0157E">
        <w:rPr>
          <w:rFonts w:ascii="Arial Narrow" w:hAnsi="Arial Narrow" w:cstheme="majorBidi"/>
          <w:color w:val="000000" w:themeColor="text1"/>
          <w:sz w:val="24"/>
          <w:szCs w:val="24"/>
        </w:rPr>
        <w:t>71</w:t>
      </w:r>
      <w:r w:rsidR="00F612CA" w:rsidRPr="00F0157E">
        <w:rPr>
          <w:rFonts w:ascii="Arial Narrow" w:hAnsi="Arial Narrow" w:cstheme="majorBidi"/>
          <w:color w:val="000000" w:themeColor="text1"/>
          <w:sz w:val="24"/>
          <w:szCs w:val="24"/>
        </w:rPr>
        <w:t>(4.3%)</w:t>
      </w:r>
      <w:r w:rsidR="003550DF" w:rsidRPr="00F0157E">
        <w:rPr>
          <w:rFonts w:ascii="Arial Narrow" w:hAnsi="Arial Narrow" w:cstheme="majorBidi"/>
          <w:color w:val="000000" w:themeColor="text1"/>
          <w:sz w:val="24"/>
          <w:szCs w:val="24"/>
        </w:rPr>
        <w:t xml:space="preserve"> patients were having</w:t>
      </w:r>
      <w:r w:rsidR="00D8564E" w:rsidRPr="00F0157E">
        <w:rPr>
          <w:rFonts w:ascii="Arial Narrow" w:hAnsi="Arial Narrow" w:cstheme="majorBidi"/>
          <w:color w:val="000000" w:themeColor="text1"/>
          <w:sz w:val="24"/>
          <w:szCs w:val="24"/>
        </w:rPr>
        <w:t xml:space="preserve"> family history </w:t>
      </w:r>
      <w:r w:rsidR="00E44468" w:rsidRPr="00F0157E">
        <w:rPr>
          <w:rFonts w:ascii="Arial Narrow" w:hAnsi="Arial Narrow" w:cstheme="majorBidi"/>
          <w:color w:val="000000" w:themeColor="text1"/>
          <w:sz w:val="24"/>
          <w:szCs w:val="24"/>
        </w:rPr>
        <w:t>(</w:t>
      </w:r>
      <w:r w:rsidR="00D8564E" w:rsidRPr="00F0157E">
        <w:rPr>
          <w:rFonts w:ascii="Arial Narrow" w:hAnsi="Arial Narrow" w:cstheme="majorBidi"/>
          <w:color w:val="000000" w:themeColor="text1"/>
          <w:sz w:val="24"/>
          <w:szCs w:val="24"/>
        </w:rPr>
        <w:t xml:space="preserve">one or more siblings) </w:t>
      </w:r>
      <w:r w:rsidR="003550DF" w:rsidRPr="00F0157E">
        <w:rPr>
          <w:rFonts w:ascii="Arial Narrow" w:hAnsi="Arial Narrow" w:cstheme="majorBidi"/>
          <w:color w:val="000000" w:themeColor="text1"/>
          <w:sz w:val="24"/>
          <w:szCs w:val="24"/>
        </w:rPr>
        <w:t>positive for TIDM.</w:t>
      </w:r>
      <w:r w:rsidR="00E44468" w:rsidRPr="00F0157E">
        <w:rPr>
          <w:rFonts w:ascii="Arial Narrow" w:hAnsi="Arial Narrow" w:cstheme="majorBidi"/>
          <w:color w:val="000000" w:themeColor="text1"/>
          <w:sz w:val="24"/>
          <w:szCs w:val="24"/>
        </w:rPr>
        <w:t xml:space="preserve"> </w:t>
      </w:r>
      <w:r w:rsidR="003550DF" w:rsidRPr="00F0157E">
        <w:rPr>
          <w:rFonts w:ascii="Arial Narrow" w:hAnsi="Arial Narrow" w:cstheme="majorBidi"/>
          <w:color w:val="000000" w:themeColor="text1"/>
          <w:sz w:val="24"/>
          <w:szCs w:val="24"/>
        </w:rPr>
        <w:t>C</w:t>
      </w:r>
      <w:r w:rsidR="00E44468" w:rsidRPr="00F0157E">
        <w:rPr>
          <w:rFonts w:ascii="Arial Narrow" w:hAnsi="Arial Narrow" w:cstheme="majorBidi"/>
          <w:color w:val="000000" w:themeColor="text1"/>
          <w:sz w:val="24"/>
          <w:szCs w:val="24"/>
        </w:rPr>
        <w:t>eliac disease</w:t>
      </w:r>
      <w:r w:rsidR="003550DF" w:rsidRPr="00F0157E">
        <w:rPr>
          <w:rFonts w:ascii="Arial Narrow" w:hAnsi="Arial Narrow" w:cstheme="majorBidi"/>
          <w:color w:val="000000" w:themeColor="text1"/>
          <w:sz w:val="24"/>
          <w:szCs w:val="24"/>
        </w:rPr>
        <w:t xml:space="preserve"> was seen in 161(</w:t>
      </w:r>
      <w:r w:rsidR="00ED41AE" w:rsidRPr="00F0157E">
        <w:rPr>
          <w:rFonts w:ascii="Arial Narrow" w:hAnsi="Arial Narrow" w:cstheme="majorBidi"/>
          <w:color w:val="000000" w:themeColor="text1"/>
          <w:sz w:val="24"/>
          <w:szCs w:val="24"/>
        </w:rPr>
        <w:t>9.7</w:t>
      </w:r>
      <w:r w:rsidR="003550DF" w:rsidRPr="00F0157E">
        <w:rPr>
          <w:rFonts w:ascii="Arial Narrow" w:hAnsi="Arial Narrow" w:cstheme="majorBidi"/>
          <w:color w:val="000000" w:themeColor="text1"/>
          <w:sz w:val="24"/>
          <w:szCs w:val="24"/>
        </w:rPr>
        <w:t>%</w:t>
      </w:r>
      <w:r w:rsidR="00487D79" w:rsidRPr="00F0157E">
        <w:rPr>
          <w:rFonts w:ascii="Arial Narrow" w:hAnsi="Arial Narrow" w:cstheme="majorBidi"/>
          <w:color w:val="000000" w:themeColor="text1"/>
          <w:sz w:val="24"/>
          <w:szCs w:val="24"/>
        </w:rPr>
        <w:t xml:space="preserve">). </w:t>
      </w:r>
      <w:r w:rsidR="003550DF" w:rsidRPr="00F0157E">
        <w:rPr>
          <w:rFonts w:ascii="Arial Narrow" w:hAnsi="Arial Narrow" w:cstheme="majorBidi"/>
          <w:color w:val="000000" w:themeColor="text1"/>
          <w:sz w:val="24"/>
          <w:szCs w:val="24"/>
        </w:rPr>
        <w:t>Of 731/1645 (44%) patients that were screened for pancreatic islet autoimmunity against glutamic acid decarboxylase (GAD</w:t>
      </w:r>
      <w:r w:rsidR="00487D79" w:rsidRPr="00F0157E">
        <w:rPr>
          <w:rFonts w:ascii="Arial Narrow" w:hAnsi="Arial Narrow" w:cstheme="majorBidi"/>
          <w:color w:val="000000" w:themeColor="text1"/>
          <w:sz w:val="24"/>
          <w:szCs w:val="24"/>
        </w:rPr>
        <w:t>) it</w:t>
      </w:r>
      <w:r w:rsidR="003550DF" w:rsidRPr="00F0157E">
        <w:rPr>
          <w:rFonts w:ascii="Arial Narrow" w:hAnsi="Arial Narrow" w:cstheme="majorBidi"/>
          <w:color w:val="000000" w:themeColor="text1"/>
          <w:sz w:val="24"/>
          <w:szCs w:val="24"/>
        </w:rPr>
        <w:t xml:space="preserve"> were seen</w:t>
      </w:r>
      <w:r w:rsidR="00487D79" w:rsidRPr="00F0157E">
        <w:rPr>
          <w:rFonts w:ascii="Arial Narrow" w:hAnsi="Arial Narrow" w:cstheme="majorBidi"/>
          <w:color w:val="000000" w:themeColor="text1"/>
          <w:sz w:val="24"/>
          <w:szCs w:val="24"/>
        </w:rPr>
        <w:t xml:space="preserve"> </w:t>
      </w:r>
      <w:r w:rsidR="003550DF" w:rsidRPr="00F0157E">
        <w:rPr>
          <w:rFonts w:ascii="Arial Narrow" w:hAnsi="Arial Narrow" w:cstheme="majorBidi"/>
          <w:color w:val="000000" w:themeColor="text1"/>
          <w:sz w:val="24"/>
          <w:szCs w:val="24"/>
        </w:rPr>
        <w:t xml:space="preserve">positive in </w:t>
      </w:r>
      <w:r w:rsidR="005179CF" w:rsidRPr="00F0157E">
        <w:rPr>
          <w:rFonts w:ascii="Arial Narrow" w:hAnsi="Arial Narrow" w:cstheme="majorBidi"/>
          <w:color w:val="000000" w:themeColor="text1"/>
          <w:sz w:val="24"/>
          <w:szCs w:val="24"/>
        </w:rPr>
        <w:t>161</w:t>
      </w:r>
      <w:r w:rsidR="003550DF" w:rsidRPr="00F0157E">
        <w:rPr>
          <w:rFonts w:ascii="Arial Narrow" w:hAnsi="Arial Narrow" w:cstheme="majorBidi"/>
          <w:color w:val="000000" w:themeColor="text1"/>
          <w:sz w:val="24"/>
          <w:szCs w:val="24"/>
        </w:rPr>
        <w:t>/731</w:t>
      </w:r>
      <w:r w:rsidR="005179CF" w:rsidRPr="00F0157E">
        <w:rPr>
          <w:rFonts w:ascii="Arial Narrow" w:hAnsi="Arial Narrow" w:cstheme="majorBidi"/>
          <w:color w:val="000000" w:themeColor="text1"/>
          <w:sz w:val="24"/>
          <w:szCs w:val="24"/>
        </w:rPr>
        <w:t xml:space="preserve"> (</w:t>
      </w:r>
      <w:r w:rsidR="00F612CA" w:rsidRPr="00F0157E">
        <w:rPr>
          <w:rFonts w:ascii="Arial Narrow" w:hAnsi="Arial Narrow" w:cstheme="majorBidi"/>
          <w:color w:val="000000" w:themeColor="text1"/>
          <w:sz w:val="24"/>
          <w:szCs w:val="24"/>
        </w:rPr>
        <w:t>22%</w:t>
      </w:r>
      <w:r w:rsidR="00487D79" w:rsidRPr="00F0157E">
        <w:rPr>
          <w:rFonts w:ascii="Arial Narrow" w:hAnsi="Arial Narrow" w:cstheme="majorBidi"/>
          <w:color w:val="000000" w:themeColor="text1"/>
          <w:sz w:val="24"/>
          <w:szCs w:val="24"/>
        </w:rPr>
        <w:t>).</w:t>
      </w:r>
      <w:r w:rsidR="003550DF" w:rsidRPr="00F0157E">
        <w:rPr>
          <w:rFonts w:ascii="Arial Narrow" w:hAnsi="Arial Narrow" w:cstheme="majorBidi"/>
          <w:color w:val="000000" w:themeColor="text1"/>
          <w:sz w:val="24"/>
          <w:szCs w:val="24"/>
        </w:rPr>
        <w:t>At presentation diabetic ketoacidosis was the presenting complication in</w:t>
      </w:r>
      <w:r w:rsidR="00765ADC" w:rsidRPr="00F0157E">
        <w:rPr>
          <w:rFonts w:ascii="Arial Narrow" w:hAnsi="Arial Narrow" w:cstheme="majorBidi"/>
          <w:color w:val="000000" w:themeColor="text1"/>
          <w:sz w:val="24"/>
          <w:szCs w:val="24"/>
        </w:rPr>
        <w:t xml:space="preserve"> 526 patient</w:t>
      </w:r>
      <w:r w:rsidR="003550DF" w:rsidRPr="00F0157E">
        <w:rPr>
          <w:rFonts w:ascii="Arial Narrow" w:hAnsi="Arial Narrow" w:cstheme="majorBidi"/>
          <w:color w:val="000000" w:themeColor="text1"/>
          <w:sz w:val="24"/>
          <w:szCs w:val="24"/>
        </w:rPr>
        <w:t xml:space="preserve">  </w:t>
      </w:r>
      <w:r w:rsidR="00487D79" w:rsidRPr="00F0157E">
        <w:rPr>
          <w:rFonts w:ascii="Arial Narrow" w:hAnsi="Arial Narrow" w:cstheme="majorBidi"/>
          <w:color w:val="000000" w:themeColor="text1"/>
          <w:sz w:val="24"/>
          <w:szCs w:val="24"/>
        </w:rPr>
        <w:t>(</w:t>
      </w:r>
      <w:r w:rsidR="00337965" w:rsidRPr="00F0157E">
        <w:rPr>
          <w:rFonts w:ascii="Arial Narrow" w:hAnsi="Arial Narrow" w:cstheme="majorBidi"/>
          <w:color w:val="000000" w:themeColor="text1"/>
          <w:sz w:val="24"/>
          <w:szCs w:val="24"/>
        </w:rPr>
        <w:t>32%</w:t>
      </w:r>
      <w:r w:rsidR="00487D79" w:rsidRPr="00F0157E">
        <w:rPr>
          <w:rFonts w:ascii="Arial Narrow" w:hAnsi="Arial Narrow" w:cstheme="majorBidi"/>
          <w:color w:val="000000" w:themeColor="text1"/>
          <w:sz w:val="24"/>
          <w:szCs w:val="24"/>
        </w:rPr>
        <w:t>)</w:t>
      </w:r>
      <w:r w:rsidR="00337965" w:rsidRPr="00F0157E">
        <w:rPr>
          <w:rFonts w:ascii="Arial Narrow" w:hAnsi="Arial Narrow" w:cstheme="majorBidi"/>
          <w:color w:val="000000" w:themeColor="text1"/>
          <w:sz w:val="24"/>
          <w:szCs w:val="24"/>
        </w:rPr>
        <w:t xml:space="preserve"> </w:t>
      </w:r>
      <w:r w:rsidR="003550DF" w:rsidRPr="00F0157E">
        <w:rPr>
          <w:rFonts w:ascii="Arial Narrow" w:hAnsi="Arial Narrow" w:cstheme="majorBidi"/>
          <w:color w:val="000000" w:themeColor="text1"/>
          <w:sz w:val="24"/>
          <w:szCs w:val="24"/>
        </w:rPr>
        <w:t xml:space="preserve"> </w:t>
      </w:r>
      <w:r w:rsidR="00065CFA" w:rsidRPr="00F0157E">
        <w:rPr>
          <w:rFonts w:ascii="Arial Narrow" w:hAnsi="Arial Narrow" w:cstheme="majorBidi"/>
          <w:color w:val="000000" w:themeColor="text1"/>
          <w:sz w:val="24"/>
          <w:szCs w:val="24"/>
        </w:rPr>
        <w:t>.</w:t>
      </w:r>
    </w:p>
    <w:p w14:paraId="635C5ED8" w14:textId="12856EA0" w:rsidR="00D10350" w:rsidRPr="00F0157E" w:rsidRDefault="00D10350" w:rsidP="00065CFA">
      <w:pPr>
        <w:rPr>
          <w:rFonts w:ascii="Arial Narrow" w:hAnsi="Arial Narrow" w:cstheme="majorBidi"/>
          <w:color w:val="000000" w:themeColor="text1"/>
          <w:sz w:val="24"/>
          <w:szCs w:val="24"/>
        </w:rPr>
      </w:pPr>
      <w:r w:rsidRPr="00F0157E">
        <w:rPr>
          <w:rFonts w:ascii="Arial Narrow" w:hAnsi="Arial Narrow" w:cstheme="majorBidi"/>
          <w:b/>
          <w:bCs/>
          <w:color w:val="000000" w:themeColor="text1"/>
          <w:sz w:val="24"/>
          <w:szCs w:val="24"/>
        </w:rPr>
        <w:t>Conclusions:</w:t>
      </w:r>
      <w:r w:rsidR="000D7432" w:rsidRPr="00F0157E">
        <w:rPr>
          <w:rFonts w:ascii="Arial Narrow" w:hAnsi="Arial Narrow" w:cstheme="majorBidi"/>
          <w:b/>
          <w:bCs/>
          <w:color w:val="000000" w:themeColor="text1"/>
          <w:sz w:val="24"/>
          <w:szCs w:val="24"/>
        </w:rPr>
        <w:t xml:space="preserve"> </w:t>
      </w:r>
      <w:r w:rsidR="00065CFA" w:rsidRPr="00F0157E">
        <w:rPr>
          <w:rFonts w:ascii="Arial Narrow" w:hAnsi="Arial Narrow" w:cstheme="majorBidi"/>
          <w:color w:val="000000" w:themeColor="text1"/>
          <w:sz w:val="24"/>
          <w:szCs w:val="24"/>
          <w:shd w:val="clear" w:color="auto" w:fill="FFFFFF"/>
        </w:rPr>
        <w:t>Childhood-onset type 1 diabetes mellitus is not uncommon endocrine disease seen in FDEMC that need attention to avoid lifelong complication using multidisciplinary team.</w:t>
      </w:r>
    </w:p>
    <w:sectPr w:rsidR="00D10350" w:rsidRPr="00F0157E" w:rsidSect="003968AC">
      <w:pgSz w:w="11907" w:h="16839" w:code="9"/>
      <w:pgMar w:top="1440" w:right="1440" w:bottom="1440" w:left="1440" w:header="720" w:footer="720" w:gutter="0"/>
      <w:paperSrc w:first="285" w:other="28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0051FE"/>
    <w:rsid w:val="000554B4"/>
    <w:rsid w:val="00065CFA"/>
    <w:rsid w:val="000D7432"/>
    <w:rsid w:val="00116FFA"/>
    <w:rsid w:val="001A1E66"/>
    <w:rsid w:val="001F6AD1"/>
    <w:rsid w:val="0022159F"/>
    <w:rsid w:val="002D777D"/>
    <w:rsid w:val="002F1258"/>
    <w:rsid w:val="002F78E8"/>
    <w:rsid w:val="00337965"/>
    <w:rsid w:val="003550DF"/>
    <w:rsid w:val="0036764E"/>
    <w:rsid w:val="003968AC"/>
    <w:rsid w:val="003B6989"/>
    <w:rsid w:val="00487D79"/>
    <w:rsid w:val="00502E43"/>
    <w:rsid w:val="005179CF"/>
    <w:rsid w:val="00567CDD"/>
    <w:rsid w:val="005863ED"/>
    <w:rsid w:val="005E7D6D"/>
    <w:rsid w:val="00645E04"/>
    <w:rsid w:val="006D5CA3"/>
    <w:rsid w:val="006D748F"/>
    <w:rsid w:val="006F0223"/>
    <w:rsid w:val="00751355"/>
    <w:rsid w:val="00765ADC"/>
    <w:rsid w:val="008D4203"/>
    <w:rsid w:val="008E358A"/>
    <w:rsid w:val="0096193F"/>
    <w:rsid w:val="009D1949"/>
    <w:rsid w:val="009E75EA"/>
    <w:rsid w:val="00A24755"/>
    <w:rsid w:val="00B14980"/>
    <w:rsid w:val="00B46C94"/>
    <w:rsid w:val="00BD0F1B"/>
    <w:rsid w:val="00D10350"/>
    <w:rsid w:val="00D132BE"/>
    <w:rsid w:val="00D83EF9"/>
    <w:rsid w:val="00D8564E"/>
    <w:rsid w:val="00DB5835"/>
    <w:rsid w:val="00E074F3"/>
    <w:rsid w:val="00E44468"/>
    <w:rsid w:val="00ED41AE"/>
    <w:rsid w:val="00EF2E7D"/>
    <w:rsid w:val="00F0157E"/>
    <w:rsid w:val="00F612CA"/>
    <w:rsid w:val="00FB3A74"/>
    <w:rsid w:val="00FC3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ACF3"/>
  <w15:chartTrackingRefBased/>
  <w15:docId w15:val="{0AF7733D-B4E4-45A8-A909-A055B54C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41</cp:revision>
  <dcterms:created xsi:type="dcterms:W3CDTF">2024-09-24T20:20:00Z</dcterms:created>
  <dcterms:modified xsi:type="dcterms:W3CDTF">2024-09-30T17:03:00Z</dcterms:modified>
</cp:coreProperties>
</file>