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15" w:rsidRDefault="00835915" w:rsidP="00835915">
      <w:pPr>
        <w:spacing w:line="48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</w:pPr>
      <w:r w:rsidRPr="0007625C">
        <w:rPr>
          <w:rFonts w:asciiTheme="majorBidi" w:hAnsiTheme="majorBidi" w:cstheme="majorBidi"/>
          <w:b/>
          <w:iCs/>
          <w:sz w:val="24"/>
          <w:szCs w:val="24"/>
          <w:lang w:val="en-US" w:bidi="ar-SA"/>
        </w:rPr>
        <w:t>Background</w:t>
      </w:r>
      <w:r w:rsidRPr="0007625C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:</w:t>
      </w:r>
      <w:r w:rsidRPr="00E00E3C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Anabolic androgenic steroids (AAS) are testosterone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derivatives compounds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.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T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hey are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illegally 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self-administered by gym visitors to increase their muscle size and strength. AAS abuse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is 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linked to several adverse side effects such as cardiovascular system disorders, nervous system disorders, liver toxicity, lung disease, and reproductive system dysfunction. Although the illegal use of AAS is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common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, the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knowledge about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self-administered AAS to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improve body fitness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is poorly documented</w:t>
      </w:r>
      <w:r w:rsidRPr="00E00E3C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. </w:t>
      </w:r>
      <w:r w:rsidRPr="00E00E3C">
        <w:rPr>
          <w:rFonts w:asciiTheme="majorBidi" w:hAnsiTheme="majorBidi" w:cstheme="majorBidi"/>
          <w:b/>
          <w:iCs/>
          <w:sz w:val="24"/>
          <w:szCs w:val="24"/>
          <w:lang w:val="en-US" w:bidi="ar-SA"/>
        </w:rPr>
        <w:t>Methods</w:t>
      </w:r>
      <w:r w:rsidRPr="00E00E3C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: 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The cross-sectional survey was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designed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to assess the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spread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of AAS and the most adverse effects of steroid abuse among gym attendees in Basrah City from January 2024 to April 2024. The online questionnaire consisted of three sections: demographic information, investigated knowledge of AAS, and steroid regimen information.</w:t>
      </w:r>
      <w:r w:rsidRPr="00E00E3C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</w:t>
      </w:r>
      <w:r w:rsidRPr="00E00E3C">
        <w:rPr>
          <w:rFonts w:asciiTheme="majorBidi" w:hAnsiTheme="majorBidi" w:cstheme="majorBidi"/>
          <w:b/>
          <w:iCs/>
          <w:sz w:val="24"/>
          <w:szCs w:val="24"/>
          <w:lang w:val="en-US" w:bidi="ar-SA"/>
        </w:rPr>
        <w:t>Results</w:t>
      </w:r>
      <w:r w:rsidRPr="00E00E3C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: 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Out of 222 participants, who responded to the questionnaire, 74.8% of the participants did not use AAS and only 25.2% used AAS.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Interestingly, the use of AAS was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increased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at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15-20 years of age (43.7%). The major source of recommendation for AAS was friends (58.9%) and the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major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purpose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for using AAS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is</w:t>
      </w:r>
      <w:r w:rsidRPr="00D01E58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to increase muscle mass. Close to 100% of steroid users surveyed had adverse effects risks and these effects increased with the early and prolonged use of steroids</w:t>
      </w:r>
      <w:r w:rsidRPr="00E00E3C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. </w:t>
      </w:r>
      <w:r w:rsidRPr="00C81EE6">
        <w:rPr>
          <w:rFonts w:asciiTheme="majorBidi" w:hAnsiTheme="majorBidi" w:cstheme="majorBidi"/>
          <w:b/>
          <w:iCs/>
          <w:sz w:val="24"/>
          <w:szCs w:val="24"/>
          <w:lang w:val="en-US" w:bidi="ar-SA"/>
        </w:rPr>
        <w:t>Conclusions</w:t>
      </w:r>
      <w:r w:rsidRPr="00E00E3C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: </w:t>
      </w:r>
      <w:r w:rsidRPr="003108A0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The prevalence of AAS use was 25.2% among males. The majority of AAS users were younger, less educated and non-athletes. They only used AAS to improve their physical appearance. The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illegal use</w:t>
      </w:r>
      <w:r w:rsidRPr="003108A0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of AAS is a reality in Basrah and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causes</w:t>
      </w:r>
      <w:r w:rsidRPr="003108A0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major</w:t>
      </w:r>
      <w:r w:rsidRPr="003108A0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health 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risks</w:t>
      </w:r>
      <w:r w:rsidRPr="003108A0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among young adults</w:t>
      </w:r>
      <w:r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 xml:space="preserve"> and adolescents</w:t>
      </w:r>
      <w:r w:rsidRPr="003108A0">
        <w:rPr>
          <w:rFonts w:asciiTheme="majorBidi" w:hAnsiTheme="majorBidi" w:cstheme="majorBidi"/>
          <w:bCs/>
          <w:iCs/>
          <w:sz w:val="24"/>
          <w:szCs w:val="24"/>
          <w:lang w:val="en-US" w:bidi="ar-SA"/>
        </w:rPr>
        <w:t>. Therefore, educational programs are needed to warn adolescents and increase public awareness about the harmful effects of AAS abuse.</w:t>
      </w:r>
    </w:p>
    <w:p w:rsidR="001B6CF6" w:rsidRPr="00835915" w:rsidRDefault="001B6CF6">
      <w:pPr>
        <w:rPr>
          <w:lang w:val="en-US"/>
        </w:rPr>
      </w:pPr>
      <w:bookmarkStart w:id="0" w:name="_GoBack"/>
      <w:bookmarkEnd w:id="0"/>
    </w:p>
    <w:sectPr w:rsidR="001B6CF6" w:rsidRPr="00835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5"/>
    <w:rsid w:val="001B6CF6"/>
    <w:rsid w:val="0083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15"/>
    <w:rPr>
      <w:lang w:bidi="ar-IQ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35915"/>
    <w:pPr>
      <w:ind w:left="0"/>
      <w:outlineLvl w:val="1"/>
    </w:pPr>
    <w:rPr>
      <w:b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915"/>
    <w:rPr>
      <w:b/>
    </w:rPr>
  </w:style>
  <w:style w:type="paragraph" w:styleId="ListParagraph">
    <w:name w:val="List Paragraph"/>
    <w:basedOn w:val="Normal"/>
    <w:uiPriority w:val="34"/>
    <w:qFormat/>
    <w:rsid w:val="0083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15"/>
    <w:rPr>
      <w:lang w:bidi="ar-IQ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35915"/>
    <w:pPr>
      <w:ind w:left="0"/>
      <w:outlineLvl w:val="1"/>
    </w:pPr>
    <w:rPr>
      <w:b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915"/>
    <w:rPr>
      <w:b/>
    </w:rPr>
  </w:style>
  <w:style w:type="paragraph" w:styleId="ListParagraph">
    <w:name w:val="List Paragraph"/>
    <w:basedOn w:val="Normal"/>
    <w:uiPriority w:val="34"/>
    <w:qFormat/>
    <w:rsid w:val="0083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Rawaa</dc:creator>
  <cp:lastModifiedBy>Rawaa</cp:lastModifiedBy>
  <cp:revision>1</cp:revision>
  <dcterms:created xsi:type="dcterms:W3CDTF">2024-09-02T19:01:00Z</dcterms:created>
  <dcterms:modified xsi:type="dcterms:W3CDTF">2024-09-02T19:02:00Z</dcterms:modified>
</cp:coreProperties>
</file>