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EDA5" w14:textId="605BC801" w:rsidR="000D2F57" w:rsidRPr="000D2F57" w:rsidRDefault="000D2F57" w:rsidP="000D2F57">
      <w:pPr>
        <w:bidi/>
        <w:ind w:left="720"/>
        <w:rPr>
          <w:b/>
          <w:bCs/>
          <w:sz w:val="32"/>
          <w:szCs w:val="32"/>
        </w:rPr>
      </w:pPr>
      <w:r w:rsidRPr="000D2F57">
        <w:rPr>
          <w:rFonts w:cs="Arial"/>
          <w:b/>
          <w:bCs/>
          <w:sz w:val="32"/>
          <w:szCs w:val="32"/>
          <w:rtl/>
        </w:rPr>
        <w:t>فقدان الشهية العصبي</w:t>
      </w:r>
      <w:r>
        <w:rPr>
          <w:rFonts w:cs="Arial"/>
          <w:b/>
          <w:bCs/>
          <w:sz w:val="32"/>
          <w:szCs w:val="32"/>
        </w:rPr>
        <w:t xml:space="preserve"> :</w:t>
      </w:r>
      <w:r w:rsidRPr="000D2F57">
        <w:rPr>
          <w:rFonts w:cs="Arial"/>
          <w:b/>
          <w:bCs/>
          <w:sz w:val="32"/>
          <w:szCs w:val="32"/>
          <w:rtl/>
        </w:rPr>
        <w:t>أحد أنواع اضطرابات الأكل التي تنطوي على الخوف الشديد من اكتساب الوزن، أو عدم الرضا عن صورة الجسم وشعور الشخص بالسمنة على الرغم من كونه نحيف</w:t>
      </w:r>
      <w:r w:rsidRPr="000D2F57">
        <w:rPr>
          <w:b/>
          <w:bCs/>
          <w:sz w:val="32"/>
          <w:szCs w:val="32"/>
        </w:rPr>
        <w:t>.</w:t>
      </w:r>
    </w:p>
    <w:p w14:paraId="5C7907FC" w14:textId="77777777" w:rsidR="000D2F57" w:rsidRPr="000D2F57" w:rsidRDefault="000D2F57" w:rsidP="000D2F57">
      <w:pPr>
        <w:bidi/>
        <w:rPr>
          <w:b/>
          <w:bCs/>
          <w:sz w:val="32"/>
          <w:szCs w:val="32"/>
        </w:rPr>
      </w:pPr>
    </w:p>
    <w:p w14:paraId="7C36662E" w14:textId="2EE411EF" w:rsidR="003F6919" w:rsidRDefault="000D2F57" w:rsidP="000D2F57">
      <w:pPr>
        <w:bidi/>
        <w:ind w:left="720"/>
        <w:rPr>
          <w:b/>
          <w:bCs/>
          <w:sz w:val="32"/>
          <w:szCs w:val="32"/>
          <w:rtl/>
        </w:rPr>
      </w:pPr>
      <w:r w:rsidRPr="000D2F57">
        <w:rPr>
          <w:rFonts w:cs="Arial"/>
          <w:b/>
          <w:bCs/>
          <w:sz w:val="32"/>
          <w:szCs w:val="32"/>
          <w:rtl/>
        </w:rPr>
        <w:t>يمكن أن يصيب مرض فقدان الشهية العصبي النساء والرجال من مختلف الأعمار، إلا أنه أكثر شيوعاً لدى المراهقات، وغالباً ما تبدأ أعراضه بالظهور في منتصف مرحلة المراهقة أو بداية البلوغ. ولكن من الممكن أيضاً أن تبدأ أعراضه في سن ما قبل المراهقة أو في وقت لاحق من العمر</w:t>
      </w:r>
      <w:r w:rsidRPr="000D2F57">
        <w:rPr>
          <w:b/>
          <w:bCs/>
          <w:sz w:val="32"/>
          <w:szCs w:val="32"/>
        </w:rPr>
        <w:t>.</w:t>
      </w:r>
    </w:p>
    <w:p w14:paraId="7E90B81E" w14:textId="10F453E2" w:rsidR="000D2F57" w:rsidRDefault="000D2F57" w:rsidP="000D2F57">
      <w:pPr>
        <w:bidi/>
        <w:ind w:left="720"/>
        <w:rPr>
          <w:sz w:val="32"/>
          <w:szCs w:val="32"/>
        </w:rPr>
      </w:pPr>
    </w:p>
    <w:p w14:paraId="0842B7AF" w14:textId="54EEBE29" w:rsidR="000D2F57" w:rsidRPr="002F0833" w:rsidRDefault="000D2F57" w:rsidP="000D2F57">
      <w:pPr>
        <w:bidi/>
        <w:ind w:left="720"/>
        <w:rPr>
          <w:b/>
          <w:bCs/>
          <w:color w:val="FF0000"/>
          <w:sz w:val="48"/>
          <w:szCs w:val="48"/>
          <w:rtl/>
        </w:rPr>
      </w:pPr>
      <w:r w:rsidRPr="002F0833">
        <w:rPr>
          <w:rFonts w:hint="cs"/>
          <w:b/>
          <w:bCs/>
          <w:color w:val="FF0000"/>
          <w:sz w:val="48"/>
          <w:szCs w:val="48"/>
          <w:rtl/>
        </w:rPr>
        <w:t>الاعراض</w:t>
      </w:r>
    </w:p>
    <w:p w14:paraId="5B14A663" w14:textId="77777777" w:rsidR="000D2F57" w:rsidRPr="000D2F57" w:rsidRDefault="000D2F57" w:rsidP="000D2F57">
      <w:pPr>
        <w:shd w:val="clear" w:color="auto" w:fill="FFFFFF"/>
        <w:bidi/>
        <w:spacing w:after="360" w:line="240" w:lineRule="auto"/>
        <w:outlineLvl w:val="2"/>
        <w:rPr>
          <w:rFonts w:ascii="Arial" w:eastAsia="Times New Roman" w:hAnsi="Arial" w:cs="Arial"/>
          <w:b/>
          <w:bCs/>
          <w:color w:val="0070C0"/>
          <w:kern w:val="0"/>
          <w:sz w:val="44"/>
          <w:szCs w:val="44"/>
          <w14:ligatures w14:val="none"/>
        </w:rPr>
      </w:pPr>
      <w:r w:rsidRPr="000D2F57">
        <w:rPr>
          <w:rFonts w:ascii="Arial" w:eastAsia="Times New Roman" w:hAnsi="Arial" w:cs="Arial"/>
          <w:b/>
          <w:bCs/>
          <w:color w:val="0070C0"/>
          <w:kern w:val="0"/>
          <w:sz w:val="44"/>
          <w:szCs w:val="44"/>
          <w:rtl/>
          <w14:ligatures w14:val="none"/>
        </w:rPr>
        <w:t>الأعراض البدنية</w:t>
      </w:r>
    </w:p>
    <w:p w14:paraId="2F375422" w14:textId="77777777" w:rsidR="000D2F57" w:rsidRPr="000D2F57" w:rsidRDefault="000D2F57" w:rsidP="000D2F57">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فقدان الوزن الشديد أو عدم اكتساب الوزن المتوقع أثناء مراحل النمو</w:t>
      </w:r>
    </w:p>
    <w:p w14:paraId="78A37404" w14:textId="77777777" w:rsidR="000D2F57" w:rsidRPr="000D2F57" w:rsidRDefault="000D2F57" w:rsidP="000D2F57">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المظهر النحيل</w:t>
      </w:r>
    </w:p>
    <w:p w14:paraId="31A6AB39" w14:textId="77777777" w:rsidR="000D2F57" w:rsidRPr="000D2F57" w:rsidRDefault="000D2F57" w:rsidP="000D2F57">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تعداد دم غير طبيعي</w:t>
      </w:r>
    </w:p>
    <w:p w14:paraId="070387E5" w14:textId="77777777" w:rsidR="000D2F57" w:rsidRPr="000D2F57" w:rsidRDefault="000D2F57" w:rsidP="000D2F57">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دوَّارًا أو إغماءً</w:t>
      </w:r>
    </w:p>
    <w:p w14:paraId="2D811849" w14:textId="77777777" w:rsidR="000D2F57" w:rsidRPr="000D2F57" w:rsidRDefault="000D2F57" w:rsidP="000D2F57">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أصابع مائلة للزرقة</w:t>
      </w:r>
    </w:p>
    <w:p w14:paraId="4C8D75EC" w14:textId="77777777" w:rsidR="000D2F57" w:rsidRPr="000D2F57" w:rsidRDefault="000D2F57" w:rsidP="000D2F57">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قلة الشعر أو تقصُّفه أو تساقطه</w:t>
      </w:r>
    </w:p>
    <w:p w14:paraId="69F1AA8F" w14:textId="77777777" w:rsidR="000D2F57" w:rsidRPr="000D2F57" w:rsidRDefault="000D2F57" w:rsidP="000D2F57">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شعرًا خفيفًا أزغب يغطي الجسد</w:t>
      </w:r>
    </w:p>
    <w:p w14:paraId="77292941" w14:textId="77777777" w:rsidR="000D2F57" w:rsidRPr="000D2F57" w:rsidRDefault="000D2F57" w:rsidP="000D2F57">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انقطاع الطمث</w:t>
      </w:r>
    </w:p>
    <w:p w14:paraId="0120A5BE" w14:textId="77777777" w:rsidR="000D2F57" w:rsidRPr="000D2F57" w:rsidRDefault="000D2F57" w:rsidP="000D2F57">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الإمساك وآلام البطن</w:t>
      </w:r>
    </w:p>
    <w:p w14:paraId="5C8318B4" w14:textId="77777777" w:rsidR="000D2F57" w:rsidRPr="000D2F57" w:rsidRDefault="000D2F57" w:rsidP="000D2F57">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جفاف الجلد أو اصفراره</w:t>
      </w:r>
    </w:p>
    <w:p w14:paraId="2C579174" w14:textId="77777777" w:rsidR="000D2F57" w:rsidRPr="000D2F57" w:rsidRDefault="000D2F57" w:rsidP="000D2F57">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عدم القدرة على تحمُّل البرد</w:t>
      </w:r>
    </w:p>
    <w:p w14:paraId="3673C8D6" w14:textId="77777777" w:rsidR="000D2F57" w:rsidRPr="000D2F57" w:rsidRDefault="000D2F57" w:rsidP="000D2F57">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عدم انتظام ضربات القلب</w:t>
      </w:r>
    </w:p>
    <w:p w14:paraId="12EC8E57" w14:textId="77777777" w:rsidR="000D2F57" w:rsidRPr="000D2F57" w:rsidRDefault="000D2F57" w:rsidP="000D2F57">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انخفاض ضغط الدم</w:t>
      </w:r>
    </w:p>
    <w:p w14:paraId="181D55DB" w14:textId="77777777" w:rsidR="000D2F57" w:rsidRPr="000D2F57" w:rsidRDefault="000D2F57" w:rsidP="000D2F57">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lastRenderedPageBreak/>
        <w:t>الجفاف</w:t>
      </w:r>
    </w:p>
    <w:p w14:paraId="38737984" w14:textId="77777777" w:rsidR="000D2F57" w:rsidRPr="000D2F57" w:rsidRDefault="000D2F57" w:rsidP="000D2F57">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تورُّم الذراعين أو القدمين</w:t>
      </w:r>
    </w:p>
    <w:p w14:paraId="27FEDA84" w14:textId="7D38DD60" w:rsidR="000D2F57" w:rsidRDefault="000D2F57" w:rsidP="002F0833">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14:ligatures w14:val="none"/>
        </w:rPr>
      </w:pPr>
      <w:r w:rsidRPr="000D2F57">
        <w:rPr>
          <w:rFonts w:ascii="Arial" w:eastAsia="Times New Roman" w:hAnsi="Arial" w:cs="Arial"/>
          <w:b/>
          <w:bCs/>
          <w:color w:val="080808"/>
          <w:kern w:val="0"/>
          <w:sz w:val="32"/>
          <w:szCs w:val="32"/>
          <w:rtl/>
          <w14:ligatures w14:val="none"/>
        </w:rPr>
        <w:t>تآكل الأسنان ووجود جسأة على مفاصل الأصابع بسبب القيء.</w:t>
      </w:r>
    </w:p>
    <w:p w14:paraId="0991A6E9" w14:textId="77777777" w:rsidR="002F0833" w:rsidRPr="000D2F57" w:rsidRDefault="002F0833" w:rsidP="002F0833">
      <w:pPr>
        <w:numPr>
          <w:ilvl w:val="0"/>
          <w:numId w:val="1"/>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p>
    <w:p w14:paraId="7711B67E" w14:textId="77777777" w:rsidR="000D2F57" w:rsidRPr="000D2F57" w:rsidRDefault="000D2F57" w:rsidP="000D2F57">
      <w:pPr>
        <w:shd w:val="clear" w:color="auto" w:fill="FFFFFF"/>
        <w:bidi/>
        <w:spacing w:after="360" w:line="240" w:lineRule="auto"/>
        <w:outlineLvl w:val="2"/>
        <w:rPr>
          <w:rFonts w:ascii="Arial" w:eastAsia="Times New Roman" w:hAnsi="Arial" w:cs="Arial"/>
          <w:b/>
          <w:bCs/>
          <w:color w:val="0070C0"/>
          <w:kern w:val="0"/>
          <w:sz w:val="40"/>
          <w:szCs w:val="40"/>
          <w:rtl/>
          <w14:ligatures w14:val="none"/>
        </w:rPr>
      </w:pPr>
      <w:r w:rsidRPr="000D2F57">
        <w:rPr>
          <w:rFonts w:ascii="Arial" w:eastAsia="Times New Roman" w:hAnsi="Arial" w:cs="Arial"/>
          <w:b/>
          <w:bCs/>
          <w:color w:val="0070C0"/>
          <w:kern w:val="0"/>
          <w:sz w:val="40"/>
          <w:szCs w:val="40"/>
          <w:rtl/>
          <w14:ligatures w14:val="none"/>
        </w:rPr>
        <w:t>الأعراض الشعورية والسلوكية</w:t>
      </w:r>
    </w:p>
    <w:p w14:paraId="7D92F6FB" w14:textId="77777777" w:rsidR="000D2F57" w:rsidRPr="000D2F57" w:rsidRDefault="000D2F57" w:rsidP="000D2F57">
      <w:pPr>
        <w:shd w:val="clear" w:color="auto" w:fill="FFFFFF"/>
        <w:bidi/>
        <w:spacing w:after="300" w:line="240" w:lineRule="auto"/>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قد تشمل الأعراض السلوكية لداء فقدان الشهية العصابي محاولات لفقدان الوزن بأيٍّ من الطرق الآتية:</w:t>
      </w:r>
    </w:p>
    <w:p w14:paraId="0A19FB17" w14:textId="77777777" w:rsidR="000D2F57" w:rsidRPr="000D2F57" w:rsidRDefault="000D2F57" w:rsidP="000D2F57">
      <w:pPr>
        <w:numPr>
          <w:ilvl w:val="0"/>
          <w:numId w:val="2"/>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تقليل كمية الطعام بشكل مبالَغ فيه من خلال اتباع حِمية أو الصوم</w:t>
      </w:r>
    </w:p>
    <w:p w14:paraId="21C2573B" w14:textId="77777777" w:rsidR="000D2F57" w:rsidRPr="000D2F57" w:rsidRDefault="000D2F57" w:rsidP="000D2F57">
      <w:pPr>
        <w:numPr>
          <w:ilvl w:val="0"/>
          <w:numId w:val="2"/>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الإفراط في ممارسة التمارين</w:t>
      </w:r>
    </w:p>
    <w:p w14:paraId="37993CEA" w14:textId="77777777" w:rsidR="000D2F57" w:rsidRPr="000D2F57" w:rsidRDefault="000D2F57" w:rsidP="000D2F57">
      <w:pPr>
        <w:numPr>
          <w:ilvl w:val="0"/>
          <w:numId w:val="2"/>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الإسراف في الأكل ومحاولة التقيؤ للتخلص من الطعام، وقد يتضمَّن الأمر استخدام المليِّنات أو حقنًا شرجية أو أدوية الحمية الغذائية أو منتجات الأعشاب</w:t>
      </w:r>
    </w:p>
    <w:p w14:paraId="0CC2A59E" w14:textId="398F36B9" w:rsidR="000D2F57" w:rsidRPr="000D2F57" w:rsidRDefault="000D2F57" w:rsidP="000D2F57">
      <w:pPr>
        <w:shd w:val="clear" w:color="auto" w:fill="FFFFFF"/>
        <w:bidi/>
        <w:spacing w:after="300" w:line="240" w:lineRule="auto"/>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قد تشمل العلامات والأعراض العاطفية الآتي:</w:t>
      </w:r>
    </w:p>
    <w:p w14:paraId="22585240" w14:textId="77777777" w:rsidR="000D2F57" w:rsidRPr="000D2F57" w:rsidRDefault="000D2F57" w:rsidP="000D2F57">
      <w:pPr>
        <w:numPr>
          <w:ilvl w:val="0"/>
          <w:numId w:val="3"/>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الانشغال بالطعام، ويشمل في بعض الأوقات إعداد وجبات فاخرة للآخرين وعدم تناوُلها</w:t>
      </w:r>
    </w:p>
    <w:p w14:paraId="31582F67" w14:textId="77777777" w:rsidR="000D2F57" w:rsidRPr="000D2F57" w:rsidRDefault="000D2F57" w:rsidP="000D2F57">
      <w:pPr>
        <w:numPr>
          <w:ilvl w:val="0"/>
          <w:numId w:val="3"/>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تخطي وجبات الطعام أو رفض تناولها</w:t>
      </w:r>
    </w:p>
    <w:p w14:paraId="1F1F4734" w14:textId="77777777" w:rsidR="000D2F57" w:rsidRPr="000D2F57" w:rsidRDefault="000D2F57" w:rsidP="000D2F57">
      <w:pPr>
        <w:numPr>
          <w:ilvl w:val="0"/>
          <w:numId w:val="3"/>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نكران الإحساس بالجوع أو تقديم الأعذار لعدم تناول الطعام</w:t>
      </w:r>
    </w:p>
    <w:p w14:paraId="0DFB65FE" w14:textId="77777777" w:rsidR="000D2F57" w:rsidRPr="000D2F57" w:rsidRDefault="000D2F57" w:rsidP="000D2F57">
      <w:pPr>
        <w:numPr>
          <w:ilvl w:val="0"/>
          <w:numId w:val="3"/>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تناول أنواع مُعيَّنة «آمنة» من الطعام، وعادةً ما تحتوي على كميات قليلة من الدهون أو السعرات الحرارية</w:t>
      </w:r>
    </w:p>
    <w:p w14:paraId="00847B6C" w14:textId="77777777" w:rsidR="000D2F57" w:rsidRPr="000D2F57" w:rsidRDefault="000D2F57" w:rsidP="000D2F57">
      <w:pPr>
        <w:numPr>
          <w:ilvl w:val="0"/>
          <w:numId w:val="3"/>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اتباع طقوس تناول طعام صارمة، مثل بصق الطعام عقب مضغه</w:t>
      </w:r>
    </w:p>
    <w:p w14:paraId="757F8FE9" w14:textId="77777777" w:rsidR="000D2F57" w:rsidRPr="000D2F57" w:rsidRDefault="000D2F57" w:rsidP="000D2F57">
      <w:pPr>
        <w:numPr>
          <w:ilvl w:val="0"/>
          <w:numId w:val="3"/>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عدم الرَّغبة في تناوُل الطعام في الأماكن العامة</w:t>
      </w:r>
    </w:p>
    <w:p w14:paraId="39C0C7E5" w14:textId="77777777" w:rsidR="000D2F57" w:rsidRPr="000D2F57" w:rsidRDefault="000D2F57" w:rsidP="000D2F57">
      <w:pPr>
        <w:numPr>
          <w:ilvl w:val="0"/>
          <w:numId w:val="3"/>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الكذب حول كمية الطعام المتناوَلَة</w:t>
      </w:r>
    </w:p>
    <w:p w14:paraId="33C170F0" w14:textId="77777777" w:rsidR="000D2F57" w:rsidRPr="000D2F57" w:rsidRDefault="000D2F57" w:rsidP="000D2F57">
      <w:pPr>
        <w:numPr>
          <w:ilvl w:val="0"/>
          <w:numId w:val="3"/>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الخوف من اكتساب الوزن، ويشمل ذلك قياس وزن الجسم</w:t>
      </w:r>
    </w:p>
    <w:p w14:paraId="1F166B60" w14:textId="77777777" w:rsidR="000D2F57" w:rsidRPr="000D2F57" w:rsidRDefault="000D2F57" w:rsidP="000D2F57">
      <w:pPr>
        <w:numPr>
          <w:ilvl w:val="0"/>
          <w:numId w:val="3"/>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فحص القوام بشكل متكرِّر في المرآة اعتقادًا بوجود عيوب به</w:t>
      </w:r>
    </w:p>
    <w:p w14:paraId="3A220097" w14:textId="77777777" w:rsidR="000D2F57" w:rsidRPr="000D2F57" w:rsidRDefault="000D2F57" w:rsidP="000D2F57">
      <w:pPr>
        <w:numPr>
          <w:ilvl w:val="0"/>
          <w:numId w:val="3"/>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الشكوى من السمنة أو وجود شحوم في مناطق من الجسم</w:t>
      </w:r>
    </w:p>
    <w:p w14:paraId="457D7BF8" w14:textId="77777777" w:rsidR="000D2F57" w:rsidRPr="000D2F57" w:rsidRDefault="000D2F57" w:rsidP="000D2F57">
      <w:pPr>
        <w:numPr>
          <w:ilvl w:val="0"/>
          <w:numId w:val="3"/>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lastRenderedPageBreak/>
        <w:t>ارتداء ملابس كثيرة لتغطية الجسم</w:t>
      </w:r>
    </w:p>
    <w:p w14:paraId="7A09AE22" w14:textId="77777777" w:rsidR="000D2F57" w:rsidRPr="000D2F57" w:rsidRDefault="000D2F57" w:rsidP="000D2F57">
      <w:pPr>
        <w:numPr>
          <w:ilvl w:val="0"/>
          <w:numId w:val="3"/>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المزاج الفاتر (الافتقار إلى العواطف)</w:t>
      </w:r>
    </w:p>
    <w:p w14:paraId="606A54C5" w14:textId="77777777" w:rsidR="000D2F57" w:rsidRPr="000D2F57" w:rsidRDefault="000D2F57" w:rsidP="000D2F57">
      <w:pPr>
        <w:numPr>
          <w:ilvl w:val="0"/>
          <w:numId w:val="3"/>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الانسحاب الاجتماعي</w:t>
      </w:r>
    </w:p>
    <w:p w14:paraId="6A4304AC" w14:textId="77777777" w:rsidR="000D2F57" w:rsidRPr="000D2F57" w:rsidRDefault="000D2F57" w:rsidP="000D2F57">
      <w:pPr>
        <w:numPr>
          <w:ilvl w:val="0"/>
          <w:numId w:val="3"/>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التهيُّج</w:t>
      </w:r>
    </w:p>
    <w:p w14:paraId="28172509" w14:textId="77777777" w:rsidR="000D2F57" w:rsidRPr="000D2F57" w:rsidRDefault="000D2F57" w:rsidP="000D2F57">
      <w:pPr>
        <w:numPr>
          <w:ilvl w:val="0"/>
          <w:numId w:val="3"/>
        </w:numPr>
        <w:shd w:val="clear" w:color="auto" w:fill="FFFFFF"/>
        <w:bidi/>
        <w:spacing w:before="100" w:beforeAutospacing="1" w:after="180" w:line="240" w:lineRule="auto"/>
        <w:ind w:left="1260"/>
        <w:rPr>
          <w:rFonts w:ascii="Arial" w:eastAsia="Times New Roman" w:hAnsi="Arial" w:cs="Arial"/>
          <w:b/>
          <w:bCs/>
          <w:color w:val="080808"/>
          <w:kern w:val="0"/>
          <w:sz w:val="32"/>
          <w:szCs w:val="32"/>
          <w:rtl/>
          <w14:ligatures w14:val="none"/>
        </w:rPr>
      </w:pPr>
      <w:r w:rsidRPr="000D2F57">
        <w:rPr>
          <w:rFonts w:ascii="Arial" w:eastAsia="Times New Roman" w:hAnsi="Arial" w:cs="Arial"/>
          <w:b/>
          <w:bCs/>
          <w:color w:val="080808"/>
          <w:kern w:val="0"/>
          <w:sz w:val="32"/>
          <w:szCs w:val="32"/>
          <w:rtl/>
          <w14:ligatures w14:val="none"/>
        </w:rPr>
        <w:t>الأرق</w:t>
      </w:r>
    </w:p>
    <w:p w14:paraId="1AF488FD" w14:textId="46332249" w:rsidR="000D2F57" w:rsidRDefault="000D2F57" w:rsidP="000D2F57">
      <w:pPr>
        <w:numPr>
          <w:ilvl w:val="0"/>
          <w:numId w:val="3"/>
        </w:numPr>
        <w:shd w:val="clear" w:color="auto" w:fill="FFFFFF"/>
        <w:bidi/>
        <w:spacing w:before="100" w:beforeAutospacing="1" w:after="180" w:line="240" w:lineRule="auto"/>
        <w:ind w:left="1260"/>
        <w:rPr>
          <w:rFonts w:ascii="Arial" w:eastAsia="Times New Roman" w:hAnsi="Arial" w:cs="Arial"/>
          <w:b/>
          <w:bCs/>
          <w:color w:val="080808"/>
          <w:kern w:val="0"/>
          <w:sz w:val="32"/>
          <w:szCs w:val="32"/>
          <w14:ligatures w14:val="none"/>
        </w:rPr>
      </w:pPr>
      <w:r w:rsidRPr="000D2F57">
        <w:rPr>
          <w:rFonts w:ascii="Arial" w:eastAsia="Times New Roman" w:hAnsi="Arial" w:cs="Arial"/>
          <w:b/>
          <w:bCs/>
          <w:color w:val="080808"/>
          <w:kern w:val="0"/>
          <w:sz w:val="32"/>
          <w:szCs w:val="32"/>
          <w:rtl/>
          <w14:ligatures w14:val="none"/>
        </w:rPr>
        <w:t>انخفاض الرغبة الجنسية</w:t>
      </w:r>
    </w:p>
    <w:p w14:paraId="32B72482" w14:textId="37006ED6" w:rsidR="002F0833" w:rsidRDefault="002F0833" w:rsidP="002F0833">
      <w:pPr>
        <w:shd w:val="clear" w:color="auto" w:fill="FFFFFF"/>
        <w:bidi/>
        <w:spacing w:before="100" w:beforeAutospacing="1" w:after="180" w:line="240" w:lineRule="auto"/>
        <w:rPr>
          <w:rFonts w:ascii="Arial" w:eastAsia="Times New Roman" w:hAnsi="Arial" w:cs="Arial"/>
          <w:b/>
          <w:bCs/>
          <w:color w:val="080808"/>
          <w:kern w:val="0"/>
          <w:sz w:val="32"/>
          <w:szCs w:val="32"/>
          <w:rtl/>
          <w14:ligatures w14:val="none"/>
        </w:rPr>
      </w:pPr>
    </w:p>
    <w:p w14:paraId="7561F185" w14:textId="77777777" w:rsidR="002F0833" w:rsidRPr="002F0833" w:rsidRDefault="002F0833" w:rsidP="002F0833">
      <w:pPr>
        <w:pStyle w:val="Heading2"/>
        <w:pBdr>
          <w:top w:val="single" w:sz="6" w:space="24" w:color="D6D6D6"/>
        </w:pBdr>
        <w:shd w:val="clear" w:color="auto" w:fill="FFFFFF"/>
        <w:bidi/>
        <w:spacing w:before="0" w:after="360"/>
        <w:rPr>
          <w:rFonts w:ascii="Arial" w:hAnsi="Arial" w:cs="Arial"/>
          <w:b/>
          <w:bCs/>
          <w:color w:val="FF0000"/>
          <w:sz w:val="48"/>
          <w:szCs w:val="48"/>
        </w:rPr>
      </w:pPr>
      <w:r w:rsidRPr="002F0833">
        <w:rPr>
          <w:rFonts w:ascii="Arial" w:hAnsi="Arial" w:cs="Arial"/>
          <w:b/>
          <w:bCs/>
          <w:color w:val="FF0000"/>
          <w:sz w:val="48"/>
          <w:szCs w:val="48"/>
          <w:rtl/>
        </w:rPr>
        <w:t>المضاعفات</w:t>
      </w:r>
    </w:p>
    <w:p w14:paraId="497B730D" w14:textId="6E8EEF85" w:rsidR="002F0833" w:rsidRPr="002F0833" w:rsidRDefault="002F0833" w:rsidP="002F0833">
      <w:pPr>
        <w:pStyle w:val="NormalWeb"/>
        <w:shd w:val="clear" w:color="auto" w:fill="FFFFFF"/>
        <w:bidi/>
        <w:spacing w:before="0" w:beforeAutospacing="0" w:after="300" w:afterAutospacing="0"/>
        <w:rPr>
          <w:rFonts w:ascii="Arial" w:hAnsi="Arial" w:cs="Arial"/>
          <w:b/>
          <w:bCs/>
          <w:color w:val="080808"/>
          <w:sz w:val="36"/>
          <w:szCs w:val="36"/>
          <w:rtl/>
        </w:rPr>
      </w:pPr>
      <w:r w:rsidRPr="002F0833">
        <w:rPr>
          <w:rFonts w:ascii="Arial" w:hAnsi="Arial" w:cs="Arial"/>
          <w:b/>
          <w:bCs/>
          <w:color w:val="080808"/>
          <w:sz w:val="36"/>
          <w:szCs w:val="36"/>
          <w:rtl/>
        </w:rPr>
        <w:t>قد يَنتُج عن فقدان الشهية مضاعفات متعدِّدة. وعند وصوله لمرحلة خطيرة، يُمكِن أن يكون قاتلًا. وقد تَحدُث الوفاة فجأة</w:t>
      </w:r>
      <w:r>
        <w:rPr>
          <w:rFonts w:ascii="Arial" w:hAnsi="Arial" w:cs="Arial" w:hint="cs"/>
          <w:b/>
          <w:bCs/>
          <w:color w:val="080808"/>
          <w:sz w:val="36"/>
          <w:szCs w:val="36"/>
          <w:rtl/>
        </w:rPr>
        <w:t>.</w:t>
      </w:r>
    </w:p>
    <w:p w14:paraId="1FF99DC1" w14:textId="77777777" w:rsidR="002F0833" w:rsidRPr="002F0833" w:rsidRDefault="002F0833" w:rsidP="002F0833">
      <w:pPr>
        <w:pStyle w:val="NormalWeb"/>
        <w:shd w:val="clear" w:color="auto" w:fill="FFFFFF"/>
        <w:bidi/>
        <w:spacing w:before="0" w:beforeAutospacing="0" w:after="300" w:afterAutospacing="0"/>
        <w:rPr>
          <w:rFonts w:ascii="Arial" w:hAnsi="Arial" w:cs="Arial"/>
          <w:b/>
          <w:bCs/>
          <w:color w:val="080808"/>
          <w:sz w:val="36"/>
          <w:szCs w:val="36"/>
          <w:rtl/>
        </w:rPr>
      </w:pPr>
      <w:r w:rsidRPr="002F0833">
        <w:rPr>
          <w:rFonts w:ascii="Arial" w:hAnsi="Arial" w:cs="Arial"/>
          <w:b/>
          <w:bCs/>
          <w:color w:val="080808"/>
          <w:sz w:val="36"/>
          <w:szCs w:val="36"/>
          <w:rtl/>
        </w:rPr>
        <w:t>وتتضمن المضاعفات الأخرى لفقدان الشهية على:</w:t>
      </w:r>
    </w:p>
    <w:p w14:paraId="4625BB65" w14:textId="77777777" w:rsidR="002F0833" w:rsidRPr="002F0833" w:rsidRDefault="002F0833" w:rsidP="002F0833">
      <w:pPr>
        <w:numPr>
          <w:ilvl w:val="0"/>
          <w:numId w:val="4"/>
        </w:numPr>
        <w:shd w:val="clear" w:color="auto" w:fill="FFFFFF"/>
        <w:bidi/>
        <w:spacing w:before="100" w:beforeAutospacing="1" w:after="180" w:line="240" w:lineRule="auto"/>
        <w:ind w:left="1260"/>
        <w:rPr>
          <w:rFonts w:ascii="Arial" w:hAnsi="Arial" w:cs="Arial"/>
          <w:b/>
          <w:bCs/>
          <w:color w:val="080808"/>
          <w:sz w:val="32"/>
          <w:szCs w:val="32"/>
          <w:rtl/>
        </w:rPr>
      </w:pPr>
      <w:r w:rsidRPr="002F0833">
        <w:rPr>
          <w:rFonts w:ascii="Arial" w:hAnsi="Arial" w:cs="Arial"/>
          <w:b/>
          <w:bCs/>
          <w:color w:val="080808"/>
          <w:sz w:val="32"/>
          <w:szCs w:val="32"/>
          <w:rtl/>
        </w:rPr>
        <w:t>فقر الدم</w:t>
      </w:r>
    </w:p>
    <w:p w14:paraId="3092FA11" w14:textId="77777777" w:rsidR="002F0833" w:rsidRPr="002F0833" w:rsidRDefault="002F0833" w:rsidP="002F0833">
      <w:pPr>
        <w:numPr>
          <w:ilvl w:val="0"/>
          <w:numId w:val="4"/>
        </w:numPr>
        <w:shd w:val="clear" w:color="auto" w:fill="FFFFFF"/>
        <w:bidi/>
        <w:spacing w:before="100" w:beforeAutospacing="1" w:after="180" w:line="240" w:lineRule="auto"/>
        <w:ind w:left="1260"/>
        <w:rPr>
          <w:rFonts w:ascii="Arial" w:hAnsi="Arial" w:cs="Arial"/>
          <w:b/>
          <w:bCs/>
          <w:color w:val="080808"/>
          <w:sz w:val="32"/>
          <w:szCs w:val="32"/>
          <w:rtl/>
        </w:rPr>
      </w:pPr>
      <w:r w:rsidRPr="002F0833">
        <w:rPr>
          <w:rFonts w:ascii="Arial" w:hAnsi="Arial" w:cs="Arial"/>
          <w:b/>
          <w:bCs/>
          <w:color w:val="080808"/>
          <w:sz w:val="32"/>
          <w:szCs w:val="32"/>
          <w:rtl/>
        </w:rPr>
        <w:t>مشاكل في القلب، ومنها تَدَلِّي الصمام المترالي، واضطراب نظم القلب، أو فشل القلب</w:t>
      </w:r>
    </w:p>
    <w:p w14:paraId="119038FE" w14:textId="77777777" w:rsidR="002F0833" w:rsidRPr="002F0833" w:rsidRDefault="002F0833" w:rsidP="002F0833">
      <w:pPr>
        <w:numPr>
          <w:ilvl w:val="0"/>
          <w:numId w:val="4"/>
        </w:numPr>
        <w:shd w:val="clear" w:color="auto" w:fill="FFFFFF"/>
        <w:bidi/>
        <w:spacing w:before="100" w:beforeAutospacing="1" w:after="180" w:line="240" w:lineRule="auto"/>
        <w:ind w:left="1260"/>
        <w:rPr>
          <w:rFonts w:ascii="Arial" w:hAnsi="Arial" w:cs="Arial"/>
          <w:b/>
          <w:bCs/>
          <w:color w:val="080808"/>
          <w:sz w:val="32"/>
          <w:szCs w:val="32"/>
          <w:rtl/>
        </w:rPr>
      </w:pPr>
      <w:r w:rsidRPr="002F0833">
        <w:rPr>
          <w:rFonts w:ascii="Arial" w:hAnsi="Arial" w:cs="Arial"/>
          <w:b/>
          <w:bCs/>
          <w:color w:val="080808"/>
          <w:sz w:val="32"/>
          <w:szCs w:val="32"/>
          <w:rtl/>
        </w:rPr>
        <w:t>هشاشة العظام، وتزيد فرصة الإصابة بكسور</w:t>
      </w:r>
    </w:p>
    <w:p w14:paraId="64E72171" w14:textId="77777777" w:rsidR="002F0833" w:rsidRPr="002F0833" w:rsidRDefault="002F0833" w:rsidP="002F0833">
      <w:pPr>
        <w:numPr>
          <w:ilvl w:val="0"/>
          <w:numId w:val="4"/>
        </w:numPr>
        <w:shd w:val="clear" w:color="auto" w:fill="FFFFFF"/>
        <w:bidi/>
        <w:spacing w:before="100" w:beforeAutospacing="1" w:after="180" w:line="240" w:lineRule="auto"/>
        <w:ind w:left="1260"/>
        <w:rPr>
          <w:rFonts w:ascii="Arial" w:hAnsi="Arial" w:cs="Arial"/>
          <w:b/>
          <w:bCs/>
          <w:color w:val="080808"/>
          <w:sz w:val="32"/>
          <w:szCs w:val="32"/>
          <w:rtl/>
        </w:rPr>
      </w:pPr>
      <w:r w:rsidRPr="002F0833">
        <w:rPr>
          <w:rFonts w:ascii="Arial" w:hAnsi="Arial" w:cs="Arial"/>
          <w:b/>
          <w:bCs/>
          <w:color w:val="080808"/>
          <w:sz w:val="32"/>
          <w:szCs w:val="32"/>
          <w:rtl/>
        </w:rPr>
        <w:t>فقدان العضلات</w:t>
      </w:r>
    </w:p>
    <w:p w14:paraId="11FADC99" w14:textId="77777777" w:rsidR="002F0833" w:rsidRPr="002F0833" w:rsidRDefault="002F0833" w:rsidP="002F0833">
      <w:pPr>
        <w:numPr>
          <w:ilvl w:val="0"/>
          <w:numId w:val="4"/>
        </w:numPr>
        <w:shd w:val="clear" w:color="auto" w:fill="FFFFFF"/>
        <w:bidi/>
        <w:spacing w:before="100" w:beforeAutospacing="1" w:after="180" w:line="240" w:lineRule="auto"/>
        <w:ind w:left="1260"/>
        <w:rPr>
          <w:rFonts w:ascii="Arial" w:hAnsi="Arial" w:cs="Arial"/>
          <w:b/>
          <w:bCs/>
          <w:color w:val="080808"/>
          <w:sz w:val="32"/>
          <w:szCs w:val="32"/>
          <w:rtl/>
        </w:rPr>
      </w:pPr>
      <w:r w:rsidRPr="002F0833">
        <w:rPr>
          <w:rFonts w:ascii="Arial" w:hAnsi="Arial" w:cs="Arial"/>
          <w:b/>
          <w:bCs/>
          <w:color w:val="080808"/>
          <w:sz w:val="32"/>
          <w:szCs w:val="32"/>
          <w:rtl/>
        </w:rPr>
        <w:t>وغياب الطَّمْث في السيدات</w:t>
      </w:r>
    </w:p>
    <w:p w14:paraId="5FED8650" w14:textId="77777777" w:rsidR="002F0833" w:rsidRPr="002F0833" w:rsidRDefault="002F0833" w:rsidP="002F0833">
      <w:pPr>
        <w:numPr>
          <w:ilvl w:val="0"/>
          <w:numId w:val="4"/>
        </w:numPr>
        <w:shd w:val="clear" w:color="auto" w:fill="FFFFFF"/>
        <w:bidi/>
        <w:spacing w:before="100" w:beforeAutospacing="1" w:after="180" w:line="240" w:lineRule="auto"/>
        <w:ind w:left="1260"/>
        <w:rPr>
          <w:rFonts w:ascii="Arial" w:hAnsi="Arial" w:cs="Arial"/>
          <w:b/>
          <w:bCs/>
          <w:color w:val="080808"/>
          <w:sz w:val="32"/>
          <w:szCs w:val="32"/>
          <w:rtl/>
        </w:rPr>
      </w:pPr>
      <w:r w:rsidRPr="002F0833">
        <w:rPr>
          <w:rFonts w:ascii="Arial" w:hAnsi="Arial" w:cs="Arial"/>
          <w:b/>
          <w:bCs/>
          <w:color w:val="080808"/>
          <w:sz w:val="32"/>
          <w:szCs w:val="32"/>
          <w:rtl/>
        </w:rPr>
        <w:t>وانخفاض هرمون التستوستيرون في الذكور</w:t>
      </w:r>
    </w:p>
    <w:p w14:paraId="364695C3" w14:textId="77777777" w:rsidR="002F0833" w:rsidRPr="002F0833" w:rsidRDefault="002F0833" w:rsidP="002F0833">
      <w:pPr>
        <w:numPr>
          <w:ilvl w:val="0"/>
          <w:numId w:val="4"/>
        </w:numPr>
        <w:shd w:val="clear" w:color="auto" w:fill="FFFFFF"/>
        <w:bidi/>
        <w:spacing w:before="100" w:beforeAutospacing="1" w:after="180" w:line="240" w:lineRule="auto"/>
        <w:ind w:left="1260"/>
        <w:rPr>
          <w:rFonts w:ascii="Arial" w:hAnsi="Arial" w:cs="Arial"/>
          <w:b/>
          <w:bCs/>
          <w:color w:val="080808"/>
          <w:sz w:val="32"/>
          <w:szCs w:val="32"/>
          <w:rtl/>
        </w:rPr>
      </w:pPr>
      <w:r w:rsidRPr="002F0833">
        <w:rPr>
          <w:rFonts w:ascii="Arial" w:hAnsi="Arial" w:cs="Arial"/>
          <w:b/>
          <w:bCs/>
          <w:color w:val="080808"/>
          <w:sz w:val="32"/>
          <w:szCs w:val="32"/>
          <w:rtl/>
        </w:rPr>
        <w:t>مشكلات الجهاز الهضمي، مثل الإمساك والانتفاخ والغثيان</w:t>
      </w:r>
    </w:p>
    <w:p w14:paraId="4CEC267E" w14:textId="77777777" w:rsidR="002F0833" w:rsidRPr="002F0833" w:rsidRDefault="002F0833" w:rsidP="002F0833">
      <w:pPr>
        <w:numPr>
          <w:ilvl w:val="0"/>
          <w:numId w:val="4"/>
        </w:numPr>
        <w:shd w:val="clear" w:color="auto" w:fill="FFFFFF"/>
        <w:bidi/>
        <w:spacing w:before="100" w:beforeAutospacing="1" w:after="180" w:line="240" w:lineRule="auto"/>
        <w:ind w:left="1260"/>
        <w:rPr>
          <w:rFonts w:ascii="Arial" w:hAnsi="Arial" w:cs="Arial"/>
          <w:b/>
          <w:bCs/>
          <w:color w:val="080808"/>
          <w:sz w:val="32"/>
          <w:szCs w:val="32"/>
          <w:rtl/>
        </w:rPr>
      </w:pPr>
      <w:r w:rsidRPr="002F0833">
        <w:rPr>
          <w:rFonts w:ascii="Arial" w:hAnsi="Arial" w:cs="Arial"/>
          <w:b/>
          <w:bCs/>
          <w:color w:val="080808"/>
          <w:sz w:val="32"/>
          <w:szCs w:val="32"/>
          <w:rtl/>
        </w:rPr>
        <w:t>خلل الشوارد الكهربائية، ومنها انخفاض البوتاسيوم والصوديوم والكلور في الدم</w:t>
      </w:r>
    </w:p>
    <w:p w14:paraId="1A8D82A6" w14:textId="77777777" w:rsidR="002F0833" w:rsidRPr="002F0833" w:rsidRDefault="002F0833" w:rsidP="002F0833">
      <w:pPr>
        <w:numPr>
          <w:ilvl w:val="0"/>
          <w:numId w:val="4"/>
        </w:numPr>
        <w:shd w:val="clear" w:color="auto" w:fill="FFFFFF"/>
        <w:bidi/>
        <w:spacing w:before="100" w:beforeAutospacing="1" w:after="180" w:line="240" w:lineRule="auto"/>
        <w:ind w:left="1260"/>
        <w:rPr>
          <w:rFonts w:ascii="Arial" w:hAnsi="Arial" w:cs="Arial"/>
          <w:b/>
          <w:bCs/>
          <w:color w:val="080808"/>
          <w:sz w:val="32"/>
          <w:szCs w:val="32"/>
          <w:rtl/>
        </w:rPr>
      </w:pPr>
      <w:r w:rsidRPr="002F0833">
        <w:rPr>
          <w:rFonts w:ascii="Arial" w:hAnsi="Arial" w:cs="Arial"/>
          <w:b/>
          <w:bCs/>
          <w:color w:val="080808"/>
          <w:sz w:val="32"/>
          <w:szCs w:val="32"/>
          <w:rtl/>
        </w:rPr>
        <w:t>مشاكل في الكُلَى</w:t>
      </w:r>
    </w:p>
    <w:p w14:paraId="5B1D0A4F" w14:textId="77777777" w:rsidR="002F0833" w:rsidRPr="002F0833" w:rsidRDefault="002F0833" w:rsidP="002F0833">
      <w:pPr>
        <w:pStyle w:val="NormalWeb"/>
        <w:shd w:val="clear" w:color="auto" w:fill="FFFFFF"/>
        <w:bidi/>
        <w:spacing w:before="0" w:beforeAutospacing="0" w:after="300" w:afterAutospacing="0"/>
        <w:rPr>
          <w:rFonts w:ascii="Arial" w:hAnsi="Arial" w:cs="Arial"/>
          <w:b/>
          <w:bCs/>
          <w:color w:val="080808"/>
          <w:sz w:val="36"/>
          <w:szCs w:val="36"/>
          <w:rtl/>
        </w:rPr>
      </w:pPr>
      <w:r w:rsidRPr="002F0833">
        <w:rPr>
          <w:rFonts w:ascii="Arial" w:hAnsi="Arial" w:cs="Arial"/>
          <w:b/>
          <w:bCs/>
          <w:color w:val="080808"/>
          <w:sz w:val="36"/>
          <w:szCs w:val="36"/>
          <w:rtl/>
        </w:rPr>
        <w:lastRenderedPageBreak/>
        <w:t>بالإضافة إلى المضاعفات البدنية، فإن إصابة مرضى فقدان الشهية باضطرابات الصحة النفسية يُعَدُّ شائعًا أيضًا. وقد تتضمن:</w:t>
      </w:r>
    </w:p>
    <w:p w14:paraId="042170D0" w14:textId="77777777" w:rsidR="002F0833" w:rsidRPr="002F0833" w:rsidRDefault="002F0833" w:rsidP="002F0833">
      <w:pPr>
        <w:numPr>
          <w:ilvl w:val="0"/>
          <w:numId w:val="5"/>
        </w:numPr>
        <w:shd w:val="clear" w:color="auto" w:fill="FFFFFF"/>
        <w:bidi/>
        <w:spacing w:before="100" w:beforeAutospacing="1" w:after="180" w:line="240" w:lineRule="auto"/>
        <w:ind w:left="1260"/>
        <w:rPr>
          <w:rFonts w:ascii="Arial" w:hAnsi="Arial" w:cs="Arial"/>
          <w:b/>
          <w:bCs/>
          <w:color w:val="080808"/>
          <w:sz w:val="32"/>
          <w:szCs w:val="32"/>
          <w:rtl/>
        </w:rPr>
      </w:pPr>
      <w:r w:rsidRPr="002F0833">
        <w:rPr>
          <w:rFonts w:ascii="Arial" w:hAnsi="Arial" w:cs="Arial"/>
          <w:b/>
          <w:bCs/>
          <w:color w:val="080808"/>
          <w:sz w:val="32"/>
          <w:szCs w:val="32"/>
          <w:rtl/>
        </w:rPr>
        <w:t>الاكتئاب، واضطرابات القلق، والاضطرابات المزاحية الأخرى</w:t>
      </w:r>
    </w:p>
    <w:p w14:paraId="11F1958F" w14:textId="77777777" w:rsidR="002F0833" w:rsidRPr="002F0833" w:rsidRDefault="002F0833" w:rsidP="002F0833">
      <w:pPr>
        <w:numPr>
          <w:ilvl w:val="0"/>
          <w:numId w:val="5"/>
        </w:numPr>
        <w:shd w:val="clear" w:color="auto" w:fill="FFFFFF"/>
        <w:bidi/>
        <w:spacing w:before="100" w:beforeAutospacing="1" w:after="180" w:line="240" w:lineRule="auto"/>
        <w:ind w:left="1260"/>
        <w:rPr>
          <w:rFonts w:ascii="Arial" w:hAnsi="Arial" w:cs="Arial"/>
          <w:b/>
          <w:bCs/>
          <w:color w:val="080808"/>
          <w:sz w:val="32"/>
          <w:szCs w:val="32"/>
          <w:rtl/>
        </w:rPr>
      </w:pPr>
      <w:r w:rsidRPr="002F0833">
        <w:rPr>
          <w:rFonts w:ascii="Arial" w:hAnsi="Arial" w:cs="Arial"/>
          <w:b/>
          <w:bCs/>
          <w:color w:val="080808"/>
          <w:sz w:val="32"/>
          <w:szCs w:val="32"/>
          <w:rtl/>
        </w:rPr>
        <w:t>اضطرابات الشخصية</w:t>
      </w:r>
    </w:p>
    <w:p w14:paraId="7C03590D" w14:textId="77777777" w:rsidR="002F0833" w:rsidRPr="002F0833" w:rsidRDefault="002F0833" w:rsidP="002F0833">
      <w:pPr>
        <w:numPr>
          <w:ilvl w:val="0"/>
          <w:numId w:val="5"/>
        </w:numPr>
        <w:shd w:val="clear" w:color="auto" w:fill="FFFFFF"/>
        <w:bidi/>
        <w:spacing w:before="100" w:beforeAutospacing="1" w:after="180" w:line="240" w:lineRule="auto"/>
        <w:ind w:left="1260"/>
        <w:rPr>
          <w:rFonts w:ascii="Arial" w:hAnsi="Arial" w:cs="Arial"/>
          <w:b/>
          <w:bCs/>
          <w:color w:val="080808"/>
          <w:sz w:val="32"/>
          <w:szCs w:val="32"/>
          <w:rtl/>
        </w:rPr>
      </w:pPr>
      <w:r w:rsidRPr="002F0833">
        <w:rPr>
          <w:rFonts w:ascii="Arial" w:hAnsi="Arial" w:cs="Arial"/>
          <w:b/>
          <w:bCs/>
          <w:color w:val="080808"/>
          <w:sz w:val="32"/>
          <w:szCs w:val="32"/>
          <w:rtl/>
        </w:rPr>
        <w:t>اضطرابات الوسواس القهري</w:t>
      </w:r>
    </w:p>
    <w:p w14:paraId="277C3A37" w14:textId="77777777" w:rsidR="002F0833" w:rsidRPr="002F0833" w:rsidRDefault="002F0833" w:rsidP="002F0833">
      <w:pPr>
        <w:numPr>
          <w:ilvl w:val="0"/>
          <w:numId w:val="5"/>
        </w:numPr>
        <w:shd w:val="clear" w:color="auto" w:fill="FFFFFF"/>
        <w:bidi/>
        <w:spacing w:before="100" w:beforeAutospacing="1" w:after="180" w:line="240" w:lineRule="auto"/>
        <w:ind w:left="1260"/>
        <w:rPr>
          <w:rFonts w:ascii="Arial" w:hAnsi="Arial" w:cs="Arial"/>
          <w:b/>
          <w:bCs/>
          <w:color w:val="080808"/>
          <w:sz w:val="32"/>
          <w:szCs w:val="32"/>
          <w:rtl/>
        </w:rPr>
      </w:pPr>
      <w:r w:rsidRPr="002F0833">
        <w:rPr>
          <w:rFonts w:ascii="Arial" w:hAnsi="Arial" w:cs="Arial"/>
          <w:b/>
          <w:bCs/>
          <w:color w:val="080808"/>
          <w:sz w:val="32"/>
          <w:szCs w:val="32"/>
          <w:rtl/>
        </w:rPr>
        <w:t>إدمان الكحول أو المواد المخدِّرة الأخرى</w:t>
      </w:r>
    </w:p>
    <w:p w14:paraId="63D2186F" w14:textId="7C87AF24" w:rsidR="002F0833" w:rsidRDefault="002F0833" w:rsidP="002F0833">
      <w:pPr>
        <w:numPr>
          <w:ilvl w:val="0"/>
          <w:numId w:val="5"/>
        </w:numPr>
        <w:shd w:val="clear" w:color="auto" w:fill="FFFFFF"/>
        <w:bidi/>
        <w:spacing w:before="100" w:beforeAutospacing="1" w:after="180" w:line="240" w:lineRule="auto"/>
        <w:ind w:left="1260"/>
        <w:rPr>
          <w:rFonts w:ascii="Arial" w:hAnsi="Arial" w:cs="Arial"/>
          <w:b/>
          <w:bCs/>
          <w:color w:val="080808"/>
          <w:sz w:val="32"/>
          <w:szCs w:val="32"/>
        </w:rPr>
      </w:pPr>
      <w:r w:rsidRPr="002F0833">
        <w:rPr>
          <w:rFonts w:ascii="Arial" w:hAnsi="Arial" w:cs="Arial"/>
          <w:b/>
          <w:bCs/>
          <w:color w:val="080808"/>
          <w:sz w:val="32"/>
          <w:szCs w:val="32"/>
          <w:rtl/>
        </w:rPr>
        <w:t>الأذى النفسي، والأفكار الانتحارية، أو محاولات الانتحار</w:t>
      </w:r>
    </w:p>
    <w:p w14:paraId="7C56E4CC" w14:textId="2C945587" w:rsidR="002F0833" w:rsidRDefault="002F0833" w:rsidP="002F0833">
      <w:pPr>
        <w:shd w:val="clear" w:color="auto" w:fill="FFFFFF"/>
        <w:bidi/>
        <w:spacing w:before="100" w:beforeAutospacing="1" w:after="180" w:line="240" w:lineRule="auto"/>
        <w:rPr>
          <w:rFonts w:ascii="Arial" w:hAnsi="Arial" w:cs="Arial"/>
          <w:b/>
          <w:bCs/>
          <w:color w:val="080808"/>
          <w:sz w:val="32"/>
          <w:szCs w:val="32"/>
          <w:rtl/>
        </w:rPr>
      </w:pPr>
    </w:p>
    <w:p w14:paraId="396AEB14" w14:textId="77777777" w:rsidR="002F0833" w:rsidRPr="002F0833" w:rsidRDefault="002F0833" w:rsidP="002F0833">
      <w:pPr>
        <w:shd w:val="clear" w:color="auto" w:fill="FFFFFF"/>
        <w:bidi/>
        <w:spacing w:before="100" w:beforeAutospacing="1" w:after="180" w:line="240" w:lineRule="auto"/>
        <w:rPr>
          <w:rFonts w:ascii="Arial" w:hAnsi="Arial" w:cs="Arial"/>
          <w:b/>
          <w:bCs/>
          <w:color w:val="FF0000"/>
          <w:sz w:val="40"/>
          <w:szCs w:val="40"/>
        </w:rPr>
      </w:pPr>
      <w:r w:rsidRPr="002F0833">
        <w:rPr>
          <w:rFonts w:ascii="Arial" w:hAnsi="Arial" w:cs="Arial"/>
          <w:b/>
          <w:bCs/>
          <w:color w:val="FF0000"/>
          <w:sz w:val="40"/>
          <w:szCs w:val="40"/>
          <w:rtl/>
        </w:rPr>
        <w:t>علاج فقدان الشهية العصبي</w:t>
      </w:r>
    </w:p>
    <w:p w14:paraId="55C94165" w14:textId="77777777" w:rsidR="002F0833" w:rsidRPr="002F0833" w:rsidRDefault="002F0833" w:rsidP="002F0833">
      <w:pPr>
        <w:shd w:val="clear" w:color="auto" w:fill="FFFFFF"/>
        <w:bidi/>
        <w:spacing w:before="100" w:beforeAutospacing="1" w:after="180" w:line="240" w:lineRule="auto"/>
        <w:rPr>
          <w:rFonts w:ascii="Arial" w:hAnsi="Arial" w:cs="Arial"/>
          <w:b/>
          <w:bCs/>
          <w:color w:val="080808"/>
          <w:sz w:val="32"/>
          <w:szCs w:val="32"/>
        </w:rPr>
      </w:pPr>
      <w:r w:rsidRPr="002F0833">
        <w:rPr>
          <w:rFonts w:ascii="Arial" w:hAnsi="Arial" w:cs="Arial"/>
          <w:b/>
          <w:bCs/>
          <w:color w:val="080808"/>
          <w:sz w:val="32"/>
          <w:szCs w:val="32"/>
          <w:rtl/>
        </w:rPr>
        <w:t>يعتمد علاج فقدان الشهية العصبي على عدد من التدابير التي تهدف الى استعادة الوزن الطبيعي للجسم وضبط سلوكيات تناول الطعام، ومنها:</w:t>
      </w:r>
    </w:p>
    <w:p w14:paraId="24DEA572" w14:textId="77777777" w:rsidR="002F0833" w:rsidRPr="002F0833" w:rsidRDefault="002F0833" w:rsidP="002F0833">
      <w:pPr>
        <w:shd w:val="clear" w:color="auto" w:fill="FFFFFF"/>
        <w:bidi/>
        <w:spacing w:before="100" w:beforeAutospacing="1" w:after="180" w:line="240" w:lineRule="auto"/>
        <w:rPr>
          <w:rFonts w:ascii="Arial" w:hAnsi="Arial" w:cs="Arial"/>
          <w:b/>
          <w:bCs/>
          <w:color w:val="080808"/>
          <w:sz w:val="32"/>
          <w:szCs w:val="32"/>
        </w:rPr>
      </w:pPr>
    </w:p>
    <w:p w14:paraId="0C7DD385" w14:textId="77777777" w:rsidR="002F0833" w:rsidRPr="000809C7" w:rsidRDefault="002F0833" w:rsidP="000809C7">
      <w:pPr>
        <w:pStyle w:val="ListParagraph"/>
        <w:numPr>
          <w:ilvl w:val="0"/>
          <w:numId w:val="6"/>
        </w:numPr>
        <w:shd w:val="clear" w:color="auto" w:fill="FFFFFF"/>
        <w:bidi/>
        <w:spacing w:before="100" w:beforeAutospacing="1" w:after="180" w:line="240" w:lineRule="auto"/>
        <w:rPr>
          <w:rFonts w:ascii="Arial" w:hAnsi="Arial" w:cs="Arial"/>
          <w:b/>
          <w:bCs/>
          <w:color w:val="080808"/>
          <w:sz w:val="32"/>
          <w:szCs w:val="32"/>
        </w:rPr>
      </w:pPr>
      <w:r w:rsidRPr="000809C7">
        <w:rPr>
          <w:rFonts w:ascii="Arial" w:hAnsi="Arial" w:cs="Arial"/>
          <w:b/>
          <w:bCs/>
          <w:color w:val="080808"/>
          <w:sz w:val="32"/>
          <w:szCs w:val="32"/>
          <w:rtl/>
        </w:rPr>
        <w:t>زيادة النشاط الاجتماعي.</w:t>
      </w:r>
    </w:p>
    <w:p w14:paraId="52284545" w14:textId="77777777" w:rsidR="002F0833" w:rsidRPr="000809C7" w:rsidRDefault="002F0833" w:rsidP="000809C7">
      <w:pPr>
        <w:pStyle w:val="ListParagraph"/>
        <w:numPr>
          <w:ilvl w:val="0"/>
          <w:numId w:val="6"/>
        </w:numPr>
        <w:shd w:val="clear" w:color="auto" w:fill="FFFFFF"/>
        <w:bidi/>
        <w:spacing w:before="100" w:beforeAutospacing="1" w:after="180" w:line="240" w:lineRule="auto"/>
        <w:rPr>
          <w:rFonts w:ascii="Arial" w:hAnsi="Arial" w:cs="Arial"/>
          <w:b/>
          <w:bCs/>
          <w:color w:val="080808"/>
          <w:sz w:val="32"/>
          <w:szCs w:val="32"/>
        </w:rPr>
      </w:pPr>
      <w:r w:rsidRPr="000809C7">
        <w:rPr>
          <w:rFonts w:ascii="Arial" w:hAnsi="Arial" w:cs="Arial"/>
          <w:b/>
          <w:bCs/>
          <w:color w:val="080808"/>
          <w:sz w:val="32"/>
          <w:szCs w:val="32"/>
          <w:rtl/>
        </w:rPr>
        <w:t>العلاج النفسي لفقدان الشهية العصبي، لتطوير استراتيجيات سلوكية لاستعادة الوزن الصحي للمصاب، ومساعدة الشخص على استعادة ثقته بنفسه وشكل جسمه.</w:t>
      </w:r>
    </w:p>
    <w:p w14:paraId="6DF64B7E" w14:textId="77777777" w:rsidR="002F0833" w:rsidRPr="000809C7" w:rsidRDefault="002F0833" w:rsidP="000809C7">
      <w:pPr>
        <w:pStyle w:val="ListParagraph"/>
        <w:numPr>
          <w:ilvl w:val="0"/>
          <w:numId w:val="6"/>
        </w:numPr>
        <w:shd w:val="clear" w:color="auto" w:fill="FFFFFF"/>
        <w:bidi/>
        <w:spacing w:before="100" w:beforeAutospacing="1" w:after="180" w:line="240" w:lineRule="auto"/>
        <w:rPr>
          <w:rFonts w:ascii="Arial" w:hAnsi="Arial" w:cs="Arial"/>
          <w:b/>
          <w:bCs/>
          <w:color w:val="080808"/>
          <w:sz w:val="32"/>
          <w:szCs w:val="32"/>
        </w:rPr>
      </w:pPr>
      <w:r w:rsidRPr="000809C7">
        <w:rPr>
          <w:rFonts w:ascii="Arial" w:hAnsi="Arial" w:cs="Arial"/>
          <w:b/>
          <w:bCs/>
          <w:color w:val="080808"/>
          <w:sz w:val="32"/>
          <w:szCs w:val="32"/>
          <w:rtl/>
        </w:rPr>
        <w:t>اتباع نظام غذائي صحي مناسب لاحتياجاته لتعويض اي نقص في العناصر المهمة للجسم.</w:t>
      </w:r>
    </w:p>
    <w:p w14:paraId="1CBB2267" w14:textId="77777777" w:rsidR="002F0833" w:rsidRPr="000809C7" w:rsidRDefault="002F0833" w:rsidP="000809C7">
      <w:pPr>
        <w:pStyle w:val="ListParagraph"/>
        <w:numPr>
          <w:ilvl w:val="0"/>
          <w:numId w:val="6"/>
        </w:numPr>
        <w:shd w:val="clear" w:color="auto" w:fill="FFFFFF"/>
        <w:bidi/>
        <w:spacing w:before="100" w:beforeAutospacing="1" w:after="180" w:line="240" w:lineRule="auto"/>
        <w:rPr>
          <w:rFonts w:ascii="Arial" w:hAnsi="Arial" w:cs="Arial"/>
          <w:b/>
          <w:bCs/>
          <w:color w:val="080808"/>
          <w:sz w:val="32"/>
          <w:szCs w:val="32"/>
        </w:rPr>
      </w:pPr>
      <w:r w:rsidRPr="000809C7">
        <w:rPr>
          <w:rFonts w:ascii="Arial" w:hAnsi="Arial" w:cs="Arial"/>
          <w:b/>
          <w:bCs/>
          <w:color w:val="080808"/>
          <w:sz w:val="32"/>
          <w:szCs w:val="32"/>
          <w:rtl/>
        </w:rPr>
        <w:t>العلاج بالأدوية المضادة للاكتئاب أو القلق أو اضطراب الوسواس القهري المرافقين للإصابة بفقدان الشهية العصبي.</w:t>
      </w:r>
    </w:p>
    <w:p w14:paraId="5223862F" w14:textId="77777777" w:rsidR="002F0833" w:rsidRPr="000809C7" w:rsidRDefault="002F0833" w:rsidP="000809C7">
      <w:pPr>
        <w:pStyle w:val="ListParagraph"/>
        <w:numPr>
          <w:ilvl w:val="0"/>
          <w:numId w:val="6"/>
        </w:numPr>
        <w:shd w:val="clear" w:color="auto" w:fill="FFFFFF"/>
        <w:bidi/>
        <w:spacing w:before="100" w:beforeAutospacing="1" w:after="180" w:line="240" w:lineRule="auto"/>
        <w:rPr>
          <w:rFonts w:ascii="Arial" w:hAnsi="Arial" w:cs="Arial"/>
          <w:b/>
          <w:bCs/>
          <w:color w:val="080808"/>
          <w:sz w:val="32"/>
          <w:szCs w:val="32"/>
        </w:rPr>
      </w:pPr>
      <w:r w:rsidRPr="000809C7">
        <w:rPr>
          <w:rFonts w:ascii="Arial" w:hAnsi="Arial" w:cs="Arial"/>
          <w:b/>
          <w:bCs/>
          <w:color w:val="080808"/>
          <w:sz w:val="32"/>
          <w:szCs w:val="32"/>
          <w:rtl/>
        </w:rPr>
        <w:t>قد يشمل علاج فقدان الشهية العصبي إدخال المريض للمستشفى، خاصة في الحالات الشديدة، وذلك من أجل تغذية المريض عن طريق الأنابيب الأنفية المعدية أو عبر الوريد</w:t>
      </w:r>
    </w:p>
    <w:p w14:paraId="26A8D8E4" w14:textId="77777777" w:rsidR="002F0833" w:rsidRPr="000D2F57" w:rsidRDefault="002F0833" w:rsidP="002F0833">
      <w:pPr>
        <w:shd w:val="clear" w:color="auto" w:fill="FFFFFF"/>
        <w:bidi/>
        <w:spacing w:before="100" w:beforeAutospacing="1" w:after="180" w:line="240" w:lineRule="auto"/>
        <w:rPr>
          <w:rFonts w:ascii="Arial" w:eastAsia="Times New Roman" w:hAnsi="Arial" w:cs="Arial"/>
          <w:b/>
          <w:bCs/>
          <w:color w:val="080808"/>
          <w:kern w:val="0"/>
          <w:sz w:val="32"/>
          <w:szCs w:val="32"/>
          <w:rtl/>
          <w14:ligatures w14:val="none"/>
        </w:rPr>
      </w:pPr>
    </w:p>
    <w:p w14:paraId="715D7CEA" w14:textId="77777777" w:rsidR="000D2F57" w:rsidRPr="002F0833" w:rsidRDefault="000D2F57" w:rsidP="000D2F57">
      <w:pPr>
        <w:bidi/>
        <w:ind w:left="720"/>
        <w:rPr>
          <w:b/>
          <w:bCs/>
          <w:sz w:val="40"/>
          <w:szCs w:val="40"/>
        </w:rPr>
      </w:pPr>
    </w:p>
    <w:sectPr w:rsidR="000D2F57" w:rsidRPr="002F0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A4C"/>
    <w:multiLevelType w:val="multilevel"/>
    <w:tmpl w:val="D796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34196"/>
    <w:multiLevelType w:val="multilevel"/>
    <w:tmpl w:val="D464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32D97"/>
    <w:multiLevelType w:val="multilevel"/>
    <w:tmpl w:val="5366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C8608D"/>
    <w:multiLevelType w:val="multilevel"/>
    <w:tmpl w:val="BEDE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EF1735"/>
    <w:multiLevelType w:val="multilevel"/>
    <w:tmpl w:val="0E9A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143C7"/>
    <w:multiLevelType w:val="hybridMultilevel"/>
    <w:tmpl w:val="D560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57"/>
    <w:rsid w:val="000809C7"/>
    <w:rsid w:val="000D2F57"/>
    <w:rsid w:val="002F0833"/>
    <w:rsid w:val="003F6919"/>
    <w:rsid w:val="00F835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0F15"/>
  <w15:chartTrackingRefBased/>
  <w15:docId w15:val="{20FE674E-4004-4A86-A5C5-1DFE413B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F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D2F5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2F57"/>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0D2F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2F083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80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93154">
      <w:bodyDiv w:val="1"/>
      <w:marLeft w:val="0"/>
      <w:marRight w:val="0"/>
      <w:marTop w:val="0"/>
      <w:marBottom w:val="0"/>
      <w:divBdr>
        <w:top w:val="none" w:sz="0" w:space="0" w:color="auto"/>
        <w:left w:val="none" w:sz="0" w:space="0" w:color="auto"/>
        <w:bottom w:val="none" w:sz="0" w:space="0" w:color="auto"/>
        <w:right w:val="none" w:sz="0" w:space="0" w:color="auto"/>
      </w:divBdr>
    </w:div>
    <w:div w:id="112986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hiba</cp:lastModifiedBy>
  <cp:revision>1</cp:revision>
  <dcterms:created xsi:type="dcterms:W3CDTF">2024-04-05T18:49:00Z</dcterms:created>
  <dcterms:modified xsi:type="dcterms:W3CDTF">2024-04-05T19:51:00Z</dcterms:modified>
</cp:coreProperties>
</file>