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5DF5" w:rsidRPr="00FA5DF5" w:rsidRDefault="00FA5DF5" w:rsidP="00FA5DF5">
      <w:pPr>
        <w:autoSpaceDE w:val="0"/>
        <w:autoSpaceDN w:val="0"/>
        <w:bidi/>
        <w:adjustRightInd w:val="0"/>
        <w:jc w:val="both"/>
        <w:rPr>
          <w:rFonts w:asciiTheme="majorBidi" w:hAnsiTheme="majorBidi" w:cstheme="majorBidi" w:hint="cs"/>
          <w:b/>
          <w:bCs/>
          <w:kern w:val="0"/>
          <w:sz w:val="28"/>
          <w:szCs w:val="28"/>
          <w:lang w:val="en-US"/>
        </w:rPr>
      </w:pPr>
    </w:p>
    <w:p w:rsidR="00FA5DF5" w:rsidRDefault="00FA5DF5" w:rsidP="00FA5DF5">
      <w:pPr>
        <w:autoSpaceDE w:val="0"/>
        <w:autoSpaceDN w:val="0"/>
        <w:bidi/>
        <w:adjustRightInd w:val="0"/>
        <w:jc w:val="center"/>
        <w:rPr>
          <w:rFonts w:asciiTheme="majorBidi" w:hAnsiTheme="majorBidi" w:cstheme="majorBidi"/>
          <w:b/>
          <w:bCs/>
          <w:kern w:val="0"/>
          <w:sz w:val="28"/>
          <w:szCs w:val="28"/>
          <w:u w:val="single"/>
          <w:rtl/>
          <w:lang w:val="en-US"/>
        </w:rPr>
      </w:pPr>
      <w:r w:rsidRPr="00FA5DF5">
        <w:rPr>
          <w:rFonts w:asciiTheme="majorBidi" w:hAnsiTheme="majorBidi" w:cstheme="majorBidi" w:hint="cs"/>
          <w:b/>
          <w:bCs/>
          <w:kern w:val="0"/>
          <w:sz w:val="28"/>
          <w:szCs w:val="28"/>
          <w:u w:val="single"/>
          <w:rtl/>
          <w:lang w:val="en-US"/>
        </w:rPr>
        <w:t>ابر التنحيف؟؟؟</w:t>
      </w:r>
    </w:p>
    <w:p w:rsidR="006467B8" w:rsidRDefault="006467B8" w:rsidP="006467B8">
      <w:pPr>
        <w:autoSpaceDE w:val="0"/>
        <w:autoSpaceDN w:val="0"/>
        <w:bidi/>
        <w:adjustRightInd w:val="0"/>
        <w:jc w:val="center"/>
        <w:rPr>
          <w:rFonts w:asciiTheme="majorBidi" w:hAnsiTheme="majorBidi" w:cstheme="majorBidi"/>
          <w:b/>
          <w:bCs/>
          <w:kern w:val="0"/>
          <w:sz w:val="28"/>
          <w:szCs w:val="28"/>
          <w:u w:val="single"/>
          <w:rtl/>
          <w:lang w:val="en-US"/>
        </w:rPr>
      </w:pPr>
    </w:p>
    <w:p w:rsidR="00FA5DF5" w:rsidRPr="00FA5DF5" w:rsidRDefault="00FA5DF5" w:rsidP="00FA5DF5">
      <w:pPr>
        <w:autoSpaceDE w:val="0"/>
        <w:autoSpaceDN w:val="0"/>
        <w:bidi/>
        <w:adjustRightInd w:val="0"/>
        <w:jc w:val="center"/>
        <w:rPr>
          <w:rFonts w:asciiTheme="majorBidi" w:hAnsiTheme="majorBidi" w:cstheme="majorBidi"/>
          <w:b/>
          <w:bCs/>
          <w:kern w:val="0"/>
          <w:sz w:val="28"/>
          <w:szCs w:val="28"/>
          <w:u w:val="single"/>
          <w:rtl/>
          <w:lang w:val="en-US"/>
        </w:rPr>
      </w:pPr>
    </w:p>
    <w:p w:rsidR="006467B8" w:rsidRPr="00C54E55" w:rsidRDefault="00FA5DF5" w:rsidP="00C67DE6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hAnsiTheme="majorBidi" w:cstheme="majorBidi"/>
          <w:kern w:val="0"/>
          <w:sz w:val="28"/>
          <w:szCs w:val="28"/>
          <w:rtl/>
          <w:lang w:val="en-US"/>
        </w:rPr>
      </w:pPr>
      <w:r w:rsidRPr="00C54E55">
        <w:rPr>
          <w:rFonts w:asciiTheme="majorBidi" w:hAnsiTheme="majorBidi" w:cstheme="majorBidi"/>
          <w:kern w:val="0"/>
          <w:sz w:val="28"/>
          <w:szCs w:val="28"/>
          <w:rtl/>
          <w:lang w:val="en-US"/>
        </w:rPr>
        <w:t xml:space="preserve">أن البحث عن علاج فعال وآمن لفقدان الوزن لا ينتهي أبدًا. </w:t>
      </w:r>
      <w:r w:rsidR="006467B8" w:rsidRPr="00C54E55"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>هناك العديد من ابر التنحيف المن</w:t>
      </w:r>
      <w:r w:rsidR="00C67DE6"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>ت</w:t>
      </w:r>
      <w:r w:rsidR="006467B8" w:rsidRPr="00C54E55"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 xml:space="preserve">شرة لكن يجدر الإشارة الى ان </w:t>
      </w:r>
      <w:r w:rsidR="006467B8" w:rsidRPr="00C54E55">
        <w:rPr>
          <w:rFonts w:asciiTheme="majorBidi" w:hAnsiTheme="majorBidi" w:cstheme="majorBidi"/>
          <w:kern w:val="0"/>
          <w:sz w:val="28"/>
          <w:szCs w:val="28"/>
          <w:rtl/>
          <w:lang w:val="en-US"/>
        </w:rPr>
        <w:t>إدارة الغذاء والدواء الأمريكية</w:t>
      </w:r>
      <w:r w:rsidR="006467B8" w:rsidRPr="00C54E55"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 xml:space="preserve"> رخص</w:t>
      </w:r>
      <w:r w:rsidR="004E26E9"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>ت</w:t>
      </w:r>
      <w:r w:rsidR="006467B8" w:rsidRPr="00C54E55"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 xml:space="preserve"> الابر التالية فقط للاستعمال في تنزي</w:t>
      </w:r>
      <w:r w:rsidR="004E26E9"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>ل</w:t>
      </w:r>
      <w:r w:rsidR="006467B8" w:rsidRPr="00C54E55"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 xml:space="preserve"> الوزن للأشخاص الذين يعانون من ارتفاع الوزن </w:t>
      </w:r>
    </w:p>
    <w:p w:rsidR="006467B8" w:rsidRDefault="006467B8" w:rsidP="00C67DE6">
      <w:pPr>
        <w:autoSpaceDE w:val="0"/>
        <w:autoSpaceDN w:val="0"/>
        <w:bidi/>
        <w:adjustRightInd w:val="0"/>
        <w:jc w:val="both"/>
        <w:rPr>
          <w:rFonts w:asciiTheme="majorBidi" w:hAnsiTheme="majorBidi" w:cstheme="majorBidi"/>
          <w:b/>
          <w:bCs/>
          <w:kern w:val="0"/>
          <w:sz w:val="28"/>
          <w:szCs w:val="28"/>
          <w:rtl/>
          <w:lang w:val="en-US"/>
        </w:rPr>
      </w:pPr>
    </w:p>
    <w:p w:rsidR="006467B8" w:rsidRPr="00C54E55" w:rsidRDefault="006467B8" w:rsidP="00C67DE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line="360" w:lineRule="auto"/>
        <w:jc w:val="both"/>
        <w:rPr>
          <w:rFonts w:asciiTheme="majorBidi" w:hAnsiTheme="majorBidi" w:cstheme="majorBidi"/>
          <w:kern w:val="0"/>
          <w:sz w:val="28"/>
          <w:szCs w:val="28"/>
          <w:lang w:val="en-US"/>
        </w:rPr>
      </w:pPr>
      <w:r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 xml:space="preserve"> </w:t>
      </w:r>
      <w:r w:rsidRPr="00C54E55"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 xml:space="preserve">ابرة </w:t>
      </w:r>
      <w:r w:rsidRPr="00C54E55">
        <w:rPr>
          <w:rFonts w:asciiTheme="majorBidi" w:hAnsiTheme="majorBidi" w:cstheme="majorBidi"/>
          <w:kern w:val="0"/>
          <w:sz w:val="28"/>
          <w:szCs w:val="28"/>
          <w:rtl/>
          <w:lang w:val="en-US"/>
        </w:rPr>
        <w:t>ساكسيندا</w:t>
      </w:r>
      <w:r w:rsidRPr="00C54E55"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 xml:space="preserve"> </w:t>
      </w:r>
      <w:r w:rsidRPr="00C54E55">
        <w:rPr>
          <w:rFonts w:asciiTheme="majorBidi" w:hAnsiTheme="majorBidi" w:cstheme="majorBidi"/>
          <w:b/>
          <w:bCs/>
          <w:kern w:val="0"/>
          <w:sz w:val="28"/>
          <w:szCs w:val="28"/>
          <w:lang w:val="en-US"/>
        </w:rPr>
        <w:t>Saxenda</w:t>
      </w:r>
      <w:r w:rsidRPr="00C54E55">
        <w:rPr>
          <w:rFonts w:asciiTheme="majorBidi" w:hAnsiTheme="majorBidi" w:cstheme="majorBidi"/>
          <w:kern w:val="0"/>
          <w:sz w:val="28"/>
          <w:szCs w:val="28"/>
          <w:lang w:val="en-US"/>
        </w:rPr>
        <w:t>)</w:t>
      </w:r>
      <w:r w:rsidRPr="00C54E55"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 xml:space="preserve">) </w:t>
      </w:r>
      <w:r w:rsidR="00C54E55"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 xml:space="preserve">تعطى يوميا </w:t>
      </w:r>
      <w:r w:rsidRPr="00C54E55"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>وتمت الموافقة عليها في عام ٢٠١٤</w:t>
      </w:r>
    </w:p>
    <w:p w:rsidR="006467B8" w:rsidRPr="00C54E55" w:rsidRDefault="00C54E55" w:rsidP="00C67DE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line="360" w:lineRule="auto"/>
        <w:jc w:val="both"/>
        <w:rPr>
          <w:rFonts w:asciiTheme="majorBidi" w:hAnsiTheme="majorBidi" w:cstheme="majorBidi"/>
          <w:kern w:val="0"/>
          <w:sz w:val="28"/>
          <w:szCs w:val="28"/>
          <w:lang w:val="en-US"/>
        </w:rPr>
      </w:pPr>
      <w:r w:rsidRPr="00C54E55"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>ابرة</w:t>
      </w:r>
      <w:r w:rsidRPr="00C54E55">
        <w:rPr>
          <w:rFonts w:asciiTheme="majorBidi" w:hAnsiTheme="majorBidi" w:cstheme="majorBidi"/>
          <w:kern w:val="0"/>
          <w:sz w:val="28"/>
          <w:szCs w:val="28"/>
          <w:lang w:val="en-US"/>
        </w:rPr>
        <w:t xml:space="preserve"> </w:t>
      </w:r>
      <w:r w:rsidRPr="00C54E55">
        <w:rPr>
          <w:rFonts w:asciiTheme="majorBidi" w:hAnsiTheme="majorBidi" w:cstheme="majorBidi"/>
          <w:b/>
          <w:bCs/>
          <w:kern w:val="0"/>
          <w:sz w:val="28"/>
          <w:szCs w:val="28"/>
          <w:lang w:val="en-US"/>
        </w:rPr>
        <w:t>Wegovy</w:t>
      </w:r>
      <w:r w:rsidR="006467B8" w:rsidRPr="00C54E55">
        <w:rPr>
          <w:rFonts w:asciiTheme="majorBidi" w:hAnsiTheme="majorBidi" w:cstheme="majorBidi"/>
          <w:kern w:val="0"/>
          <w:sz w:val="28"/>
          <w:szCs w:val="28"/>
          <w:lang w:val="en-US"/>
        </w:rPr>
        <w:t xml:space="preserve">  </w:t>
      </w:r>
      <w:r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 xml:space="preserve"> تعطى مرة واحدة أسبوعيا و</w:t>
      </w:r>
      <w:r w:rsidR="006467B8" w:rsidRPr="00C54E55"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>تمت الموافقة عليها في عام ٢٠٢١</w:t>
      </w:r>
      <w:r w:rsidR="006467B8" w:rsidRPr="00C54E55">
        <w:rPr>
          <w:rFonts w:asciiTheme="majorBidi" w:hAnsiTheme="majorBidi" w:cstheme="majorBidi"/>
          <w:kern w:val="0"/>
          <w:sz w:val="28"/>
          <w:szCs w:val="28"/>
          <w:lang w:val="en-US"/>
        </w:rPr>
        <w:t xml:space="preserve"> </w:t>
      </w:r>
    </w:p>
    <w:p w:rsidR="006467B8" w:rsidRDefault="006467B8" w:rsidP="00C67DE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line="360" w:lineRule="auto"/>
        <w:jc w:val="both"/>
        <w:rPr>
          <w:rFonts w:asciiTheme="majorBidi" w:hAnsiTheme="majorBidi" w:cstheme="majorBidi"/>
          <w:kern w:val="0"/>
          <w:sz w:val="28"/>
          <w:szCs w:val="28"/>
          <w:lang w:val="en-US"/>
        </w:rPr>
      </w:pPr>
      <w:r w:rsidRPr="00C54E55"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 xml:space="preserve"> ابرة</w:t>
      </w:r>
      <w:r w:rsidR="00C54E55">
        <w:rPr>
          <w:rFonts w:asciiTheme="majorBidi" w:hAnsiTheme="majorBidi" w:cstheme="majorBidi"/>
          <w:kern w:val="0"/>
          <w:sz w:val="28"/>
          <w:szCs w:val="28"/>
          <w:lang w:val="en-US"/>
        </w:rPr>
        <w:t xml:space="preserve"> </w:t>
      </w:r>
      <w:r w:rsidR="00C54E55" w:rsidRPr="00C54E55">
        <w:rPr>
          <w:rFonts w:asciiTheme="majorBidi" w:hAnsiTheme="majorBidi" w:cstheme="majorBidi"/>
          <w:b/>
          <w:bCs/>
          <w:kern w:val="0"/>
          <w:sz w:val="28"/>
          <w:szCs w:val="28"/>
          <w:lang w:val="en-US"/>
        </w:rPr>
        <w:t>Zepbound</w:t>
      </w:r>
      <w:r w:rsidR="00C54E55" w:rsidRPr="00C54E55">
        <w:rPr>
          <w:rFonts w:asciiTheme="majorBidi" w:hAnsiTheme="majorBidi" w:cstheme="majorBidi"/>
          <w:kern w:val="0"/>
          <w:sz w:val="28"/>
          <w:szCs w:val="28"/>
          <w:lang w:val="en-US"/>
        </w:rPr>
        <w:t xml:space="preserve"> </w:t>
      </w:r>
      <w:r w:rsidR="00C54E55"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 xml:space="preserve">تعطى مرة واحدة أسبوعيا </w:t>
      </w:r>
      <w:r w:rsidR="00C54E55" w:rsidRPr="00C54E55"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>وتمت الموافقة عليها في تشرين الثاني عام ٢٠٢٣</w:t>
      </w:r>
    </w:p>
    <w:p w:rsidR="004E26E9" w:rsidRDefault="004E26E9" w:rsidP="00C67DE6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hAnsiTheme="majorBidi" w:cstheme="majorBidi"/>
          <w:kern w:val="0"/>
          <w:sz w:val="28"/>
          <w:szCs w:val="28"/>
          <w:rtl/>
          <w:lang w:val="en-US"/>
        </w:rPr>
      </w:pPr>
    </w:p>
    <w:p w:rsidR="004E26E9" w:rsidRDefault="004E26E9" w:rsidP="00C67DE6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hAnsiTheme="majorBidi" w:cstheme="majorBidi"/>
          <w:kern w:val="0"/>
          <w:sz w:val="28"/>
          <w:szCs w:val="28"/>
          <w:rtl/>
          <w:lang w:val="en-US"/>
        </w:rPr>
      </w:pPr>
      <w:r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 xml:space="preserve">هناك أنواع أخرى تم ترخيصها لمعالجة داء السكري من النوع الثاني مثل </w:t>
      </w:r>
      <w:proofErr w:type="spellStart"/>
      <w:r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>اوزمبيك</w:t>
      </w:r>
      <w:proofErr w:type="spellEnd"/>
      <w:r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 xml:space="preserve"> </w:t>
      </w:r>
      <w:r w:rsidR="00C67DE6"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>(</w:t>
      </w:r>
      <w:proofErr w:type="gramStart"/>
      <w:r w:rsidR="00C67DE6">
        <w:rPr>
          <w:rFonts w:asciiTheme="majorBidi" w:hAnsiTheme="majorBidi" w:cstheme="majorBidi"/>
          <w:kern w:val="0"/>
          <w:sz w:val="28"/>
          <w:szCs w:val="28"/>
          <w:lang w:val="en-US"/>
        </w:rPr>
        <w:t xml:space="preserve">Ozempic </w:t>
      </w:r>
      <w:r w:rsidR="00C67DE6"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>)</w:t>
      </w:r>
      <w:proofErr w:type="gramEnd"/>
      <w:r w:rsidR="00C67DE6"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 xml:space="preserve"> </w:t>
      </w:r>
      <w:r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 xml:space="preserve">و </w:t>
      </w:r>
      <w:proofErr w:type="spellStart"/>
      <w:r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>مونجارو</w:t>
      </w:r>
      <w:proofErr w:type="spellEnd"/>
      <w:r w:rsidR="00C67DE6"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>(</w:t>
      </w:r>
      <w:proofErr w:type="spellStart"/>
      <w:r w:rsidR="00C67DE6">
        <w:rPr>
          <w:rFonts w:asciiTheme="majorBidi" w:hAnsiTheme="majorBidi" w:cstheme="majorBidi"/>
          <w:kern w:val="0"/>
          <w:sz w:val="28"/>
          <w:szCs w:val="28"/>
          <w:lang w:val="en-US"/>
        </w:rPr>
        <w:t>Mounjaro</w:t>
      </w:r>
      <w:proofErr w:type="spellEnd"/>
      <w:r w:rsidR="00C67DE6"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>)</w:t>
      </w:r>
      <w:r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 xml:space="preserve"> التي يتم استخدامها لتنزيل الوزن حيث اثبتت الدراسات العلمية فعاليتها في ذلك. </w:t>
      </w:r>
    </w:p>
    <w:p w:rsidR="004E26E9" w:rsidRPr="00EC5656" w:rsidRDefault="004E26E9" w:rsidP="00C67DE6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hAnsiTheme="majorBidi" w:cstheme="majorBidi"/>
          <w:kern w:val="0"/>
          <w:sz w:val="28"/>
          <w:szCs w:val="28"/>
          <w:rtl/>
          <w:lang w:val="en-US"/>
        </w:rPr>
      </w:pPr>
      <w:r w:rsidRPr="00EC5656">
        <w:rPr>
          <w:rFonts w:asciiTheme="majorBidi" w:hAnsiTheme="majorBidi" w:cstheme="majorBidi"/>
          <w:kern w:val="0"/>
          <w:sz w:val="28"/>
          <w:szCs w:val="28"/>
          <w:rtl/>
          <w:lang w:val="en-US"/>
        </w:rPr>
        <w:t xml:space="preserve">تعمل اغلب هذه الابر على هرمون </w:t>
      </w:r>
      <w:r w:rsidRPr="00EC5656">
        <w:rPr>
          <w:rFonts w:asciiTheme="majorBidi" w:hAnsiTheme="majorBidi" w:cstheme="majorBidi"/>
          <w:kern w:val="0"/>
          <w:sz w:val="28"/>
          <w:szCs w:val="28"/>
          <w:lang w:val="en-US"/>
        </w:rPr>
        <w:t xml:space="preserve">GLP-1 </w:t>
      </w:r>
      <w:r w:rsidRPr="00EC5656">
        <w:rPr>
          <w:rFonts w:asciiTheme="majorBidi" w:hAnsiTheme="majorBidi" w:cstheme="majorBidi"/>
          <w:kern w:val="0"/>
          <w:sz w:val="28"/>
          <w:szCs w:val="28"/>
          <w:rtl/>
          <w:lang w:val="en-US"/>
        </w:rPr>
        <w:t xml:space="preserve">  </w:t>
      </w:r>
      <w:r w:rsidR="00EC5656" w:rsidRPr="00EC5656">
        <w:rPr>
          <w:rFonts w:asciiTheme="majorBidi" w:hAnsiTheme="majorBidi" w:cstheme="majorBidi"/>
          <w:kern w:val="0"/>
          <w:sz w:val="28"/>
          <w:szCs w:val="28"/>
          <w:rtl/>
          <w:lang w:val="en-US"/>
        </w:rPr>
        <w:t xml:space="preserve">الذي </w:t>
      </w:r>
      <w:r w:rsidRPr="00EC5656">
        <w:rPr>
          <w:rFonts w:asciiTheme="majorBidi" w:hAnsiTheme="majorBidi" w:cstheme="majorBidi"/>
          <w:kern w:val="0"/>
          <w:sz w:val="28"/>
          <w:szCs w:val="28"/>
          <w:rtl/>
          <w:lang w:val="en-US"/>
        </w:rPr>
        <w:t>ي</w:t>
      </w:r>
      <w:r w:rsidR="00EC5656" w:rsidRPr="00EC5656">
        <w:rPr>
          <w:rFonts w:asciiTheme="majorBidi" w:hAnsiTheme="majorBidi" w:cstheme="majorBidi"/>
          <w:kern w:val="0"/>
          <w:sz w:val="28"/>
          <w:szCs w:val="28"/>
          <w:rtl/>
          <w:lang w:val="en-US"/>
        </w:rPr>
        <w:t xml:space="preserve">حفز الجسم لإفراز الانسولين عندما يرتفع مستوى السكر في </w:t>
      </w:r>
      <w:r w:rsidR="00EC5656" w:rsidRPr="00EC5656"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>الدم.</w:t>
      </w:r>
      <w:r w:rsidR="00EC5656" w:rsidRPr="00EC5656">
        <w:rPr>
          <w:rFonts w:asciiTheme="majorBidi" w:hAnsiTheme="majorBidi" w:cstheme="majorBidi"/>
          <w:kern w:val="0"/>
          <w:sz w:val="28"/>
          <w:szCs w:val="28"/>
          <w:rtl/>
          <w:lang w:val="en-US"/>
        </w:rPr>
        <w:t xml:space="preserve"> أيضا بع</w:t>
      </w:r>
      <w:r w:rsidR="006202E7"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>ض</w:t>
      </w:r>
      <w:r w:rsidR="00EC5656" w:rsidRPr="00EC5656">
        <w:rPr>
          <w:rFonts w:asciiTheme="majorBidi" w:hAnsiTheme="majorBidi" w:cstheme="majorBidi"/>
          <w:kern w:val="0"/>
          <w:sz w:val="28"/>
          <w:szCs w:val="28"/>
          <w:rtl/>
          <w:lang w:val="en-US"/>
        </w:rPr>
        <w:t xml:space="preserve"> هذه الابر تحتوي على جزئ ثاني الذي يعمل مثل هرمون الأمعاء وهو </w:t>
      </w:r>
      <w:r w:rsidR="00EC5656" w:rsidRPr="00EC5656">
        <w:rPr>
          <w:rFonts w:asciiTheme="majorBidi" w:hAnsiTheme="majorBidi" w:cstheme="majorBidi"/>
          <w:kern w:val="0"/>
          <w:sz w:val="28"/>
          <w:szCs w:val="28"/>
          <w:lang w:val="en-US"/>
        </w:rPr>
        <w:t xml:space="preserve">GIP </w:t>
      </w:r>
      <w:r w:rsidR="00EC5656" w:rsidRPr="00EC5656">
        <w:rPr>
          <w:rFonts w:asciiTheme="majorBidi" w:hAnsiTheme="majorBidi" w:cstheme="majorBidi"/>
          <w:kern w:val="0"/>
          <w:sz w:val="28"/>
          <w:szCs w:val="28"/>
          <w:rtl/>
          <w:lang w:val="en-US"/>
        </w:rPr>
        <w:t xml:space="preserve">  له تأثير أ</w:t>
      </w:r>
      <w:r w:rsidR="00087D89"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 xml:space="preserve">قل </w:t>
      </w:r>
      <w:r w:rsidR="00EC5656" w:rsidRPr="00EC5656">
        <w:rPr>
          <w:rFonts w:asciiTheme="majorBidi" w:hAnsiTheme="majorBidi" w:cstheme="majorBidi"/>
          <w:kern w:val="0"/>
          <w:sz w:val="28"/>
          <w:szCs w:val="28"/>
          <w:rtl/>
          <w:lang w:val="en-US"/>
        </w:rPr>
        <w:t xml:space="preserve">عندما يُعطى بمفرده، إلا أنه يضخم تأثير </w:t>
      </w:r>
      <w:r w:rsidR="00EC5656" w:rsidRPr="00EC5656">
        <w:rPr>
          <w:rFonts w:asciiTheme="majorBidi" w:hAnsiTheme="majorBidi" w:cstheme="majorBidi"/>
          <w:kern w:val="0"/>
          <w:sz w:val="28"/>
          <w:szCs w:val="28"/>
          <w:lang w:val="en-US"/>
        </w:rPr>
        <w:t>GLP-1</w:t>
      </w:r>
      <w:r w:rsidR="00EC5656" w:rsidRPr="00EC5656">
        <w:rPr>
          <w:rFonts w:asciiTheme="majorBidi" w:hAnsiTheme="majorBidi" w:cstheme="majorBidi"/>
          <w:kern w:val="0"/>
          <w:sz w:val="28"/>
          <w:szCs w:val="28"/>
          <w:rtl/>
          <w:lang w:val="en-US"/>
        </w:rPr>
        <w:t xml:space="preserve"> عندما يتم الجمع بينهما. </w:t>
      </w:r>
    </w:p>
    <w:p w:rsidR="00EC5656" w:rsidRDefault="00C67DE6" w:rsidP="00C67DE6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hAnsiTheme="majorBidi" w:cstheme="majorBidi"/>
          <w:kern w:val="0"/>
          <w:sz w:val="28"/>
          <w:szCs w:val="28"/>
          <w:rtl/>
          <w:lang w:val="en-US"/>
        </w:rPr>
      </w:pPr>
      <w:r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 xml:space="preserve">يعمل </w:t>
      </w:r>
      <w:proofErr w:type="gramStart"/>
      <w:r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 xml:space="preserve">هرمون </w:t>
      </w:r>
      <w:r w:rsidR="00EC5656" w:rsidRPr="00EC5656">
        <w:rPr>
          <w:rFonts w:asciiTheme="majorBidi" w:hAnsiTheme="majorBidi" w:cstheme="majorBidi"/>
          <w:kern w:val="0"/>
          <w:sz w:val="28"/>
          <w:szCs w:val="28"/>
          <w:lang w:val="en-US"/>
        </w:rPr>
        <w:t xml:space="preserve"> GLP</w:t>
      </w:r>
      <w:proofErr w:type="gramEnd"/>
      <w:r w:rsidR="00EC5656" w:rsidRPr="00EC5656">
        <w:rPr>
          <w:rFonts w:asciiTheme="majorBidi" w:hAnsiTheme="majorBidi" w:cstheme="majorBidi"/>
          <w:kern w:val="0"/>
          <w:sz w:val="28"/>
          <w:szCs w:val="28"/>
          <w:lang w:val="en-US"/>
        </w:rPr>
        <w:t>-1</w:t>
      </w:r>
      <w:r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>عند إعطائه</w:t>
      </w:r>
      <w:r w:rsidR="00EC5656" w:rsidRPr="00EC5656">
        <w:rPr>
          <w:rFonts w:asciiTheme="majorBidi" w:hAnsiTheme="majorBidi" w:cstheme="majorBidi"/>
          <w:kern w:val="0"/>
          <w:sz w:val="28"/>
          <w:szCs w:val="28"/>
          <w:lang w:val="en-US"/>
        </w:rPr>
        <w:t xml:space="preserve"> </w:t>
      </w:r>
      <w:r w:rsidR="00EC5656" w:rsidRPr="00EC5656">
        <w:rPr>
          <w:rFonts w:asciiTheme="majorBidi" w:hAnsiTheme="majorBidi" w:cstheme="majorBidi"/>
          <w:kern w:val="0"/>
          <w:sz w:val="28"/>
          <w:szCs w:val="28"/>
          <w:rtl/>
          <w:lang w:val="en-US"/>
        </w:rPr>
        <w:t xml:space="preserve">بكميات أعلى </w:t>
      </w:r>
      <w:r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>على التفاعل</w:t>
      </w:r>
      <w:r w:rsidR="00EC5656" w:rsidRPr="00EC5656">
        <w:rPr>
          <w:rFonts w:asciiTheme="majorBidi" w:hAnsiTheme="majorBidi" w:cstheme="majorBidi"/>
          <w:kern w:val="0"/>
          <w:sz w:val="28"/>
          <w:szCs w:val="28"/>
          <w:rtl/>
          <w:lang w:val="en-US"/>
        </w:rPr>
        <w:t xml:space="preserve"> مع أجزاء الدماغ التي تق</w:t>
      </w:r>
      <w:r w:rsidR="00EC5656"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 xml:space="preserve">لل الشهية </w:t>
      </w:r>
      <w:r w:rsidR="00EC5656" w:rsidRPr="00EC5656">
        <w:rPr>
          <w:rFonts w:asciiTheme="majorBidi" w:hAnsiTheme="majorBidi" w:cstheme="majorBidi"/>
          <w:kern w:val="0"/>
          <w:sz w:val="28"/>
          <w:szCs w:val="28"/>
          <w:rtl/>
          <w:lang w:val="en-US"/>
        </w:rPr>
        <w:t xml:space="preserve">وتشير إلى الشعور بالشبع. </w:t>
      </w:r>
      <w:r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>و</w:t>
      </w:r>
      <w:r w:rsidR="00EC5656" w:rsidRPr="00EC5656">
        <w:rPr>
          <w:rFonts w:asciiTheme="majorBidi" w:hAnsiTheme="majorBidi" w:cstheme="majorBidi"/>
          <w:kern w:val="0"/>
          <w:sz w:val="28"/>
          <w:szCs w:val="28"/>
          <w:rtl/>
          <w:lang w:val="en-US"/>
        </w:rPr>
        <w:t xml:space="preserve">عند استخدامه مع النظام الغذائي وممارسة الرياضة، فإنه يمكن أن يسبب فقدان كبير للوزن وتقليل خطر الإصابة بالسرطان والسكري وأمراض </w:t>
      </w:r>
      <w:r w:rsidR="00684E36" w:rsidRPr="00EC5656"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>القلب لدى</w:t>
      </w:r>
      <w:r w:rsidR="00EC5656" w:rsidRPr="00EC5656">
        <w:rPr>
          <w:rFonts w:asciiTheme="majorBidi" w:hAnsiTheme="majorBidi" w:cstheme="majorBidi"/>
          <w:kern w:val="0"/>
          <w:sz w:val="28"/>
          <w:szCs w:val="28"/>
          <w:rtl/>
          <w:lang w:val="en-US"/>
        </w:rPr>
        <w:t xml:space="preserve"> الأشخاص الذين يعانون من السمنة المفرطة أو زيادة الوزن</w:t>
      </w:r>
      <w:r w:rsidR="00EC5656" w:rsidRPr="00EC5656">
        <w:rPr>
          <w:rFonts w:asciiTheme="majorBidi" w:hAnsiTheme="majorBidi" w:cstheme="majorBidi"/>
          <w:kern w:val="0"/>
          <w:sz w:val="28"/>
          <w:szCs w:val="28"/>
          <w:lang w:val="en-US"/>
        </w:rPr>
        <w:t>.</w:t>
      </w:r>
    </w:p>
    <w:p w:rsidR="00684E36" w:rsidRDefault="00684E36" w:rsidP="0039137D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hAnsiTheme="majorBidi" w:cstheme="majorBidi"/>
          <w:kern w:val="0"/>
          <w:sz w:val="28"/>
          <w:szCs w:val="28"/>
          <w:rtl/>
          <w:lang w:val="en-US"/>
        </w:rPr>
      </w:pPr>
    </w:p>
    <w:p w:rsidR="00C67DE6" w:rsidRDefault="00C67DE6" w:rsidP="00C67DE6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hAnsiTheme="majorBidi" w:cstheme="majorBidi"/>
          <w:kern w:val="0"/>
          <w:sz w:val="28"/>
          <w:szCs w:val="28"/>
          <w:rtl/>
          <w:lang w:val="en-US"/>
        </w:rPr>
      </w:pPr>
    </w:p>
    <w:p w:rsidR="00C67DE6" w:rsidRDefault="00C67DE6" w:rsidP="00C67DE6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hAnsiTheme="majorBidi" w:cstheme="majorBidi"/>
          <w:kern w:val="0"/>
          <w:sz w:val="28"/>
          <w:szCs w:val="28"/>
          <w:rtl/>
          <w:lang w:val="en-US"/>
        </w:rPr>
      </w:pPr>
    </w:p>
    <w:p w:rsidR="00C67DE6" w:rsidRDefault="00C67DE6" w:rsidP="00C67DE6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hAnsiTheme="majorBidi" w:cstheme="majorBidi"/>
          <w:kern w:val="0"/>
          <w:sz w:val="28"/>
          <w:szCs w:val="28"/>
          <w:rtl/>
          <w:lang w:val="en-US"/>
        </w:rPr>
      </w:pPr>
    </w:p>
    <w:p w:rsidR="00C67DE6" w:rsidRDefault="00C67DE6" w:rsidP="00C67DE6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hAnsiTheme="majorBidi" w:cstheme="majorBidi"/>
          <w:kern w:val="0"/>
          <w:sz w:val="28"/>
          <w:szCs w:val="28"/>
          <w:rtl/>
          <w:lang w:val="en-US"/>
        </w:rPr>
      </w:pPr>
    </w:p>
    <w:p w:rsidR="00C67DE6" w:rsidRDefault="00C67DE6" w:rsidP="00C67DE6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hAnsiTheme="majorBidi" w:cstheme="majorBidi"/>
          <w:kern w:val="0"/>
          <w:sz w:val="28"/>
          <w:szCs w:val="28"/>
          <w:rtl/>
          <w:lang w:val="en-US"/>
        </w:rPr>
      </w:pPr>
    </w:p>
    <w:p w:rsidR="00C67DE6" w:rsidRDefault="00C67DE6" w:rsidP="00C67DE6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hAnsiTheme="majorBidi" w:cstheme="majorBidi"/>
          <w:kern w:val="0"/>
          <w:sz w:val="28"/>
          <w:szCs w:val="28"/>
          <w:rtl/>
          <w:lang w:val="en-US"/>
        </w:rPr>
      </w:pPr>
    </w:p>
    <w:p w:rsidR="00C67DE6" w:rsidRDefault="00C67DE6" w:rsidP="00C67DE6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hAnsiTheme="majorBidi" w:cstheme="majorBidi"/>
          <w:kern w:val="0"/>
          <w:sz w:val="28"/>
          <w:szCs w:val="28"/>
          <w:rtl/>
          <w:lang w:val="en-US"/>
        </w:rPr>
      </w:pPr>
    </w:p>
    <w:p w:rsidR="00C67DE6" w:rsidRPr="00C67DE6" w:rsidRDefault="00C67DE6" w:rsidP="00C67DE6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kern w:val="0"/>
          <w:sz w:val="28"/>
          <w:szCs w:val="28"/>
          <w:rtl/>
          <w:lang w:val="en-US"/>
        </w:rPr>
      </w:pPr>
      <w:r w:rsidRPr="00C67DE6">
        <w:rPr>
          <w:rFonts w:asciiTheme="majorBidi" w:hAnsiTheme="majorBidi" w:cstheme="majorBidi" w:hint="cs"/>
          <w:b/>
          <w:bCs/>
          <w:kern w:val="0"/>
          <w:sz w:val="28"/>
          <w:szCs w:val="28"/>
          <w:rtl/>
          <w:lang w:val="en-US"/>
        </w:rPr>
        <w:t>الاعراض الجانبية لاستخدام ابر التنحيف؟</w:t>
      </w:r>
    </w:p>
    <w:p w:rsidR="00FA5DF5" w:rsidRPr="00C67DE6" w:rsidRDefault="00FA5DF5" w:rsidP="00C67DE6">
      <w:pPr>
        <w:autoSpaceDE w:val="0"/>
        <w:autoSpaceDN w:val="0"/>
        <w:bidi/>
        <w:adjustRightInd w:val="0"/>
        <w:jc w:val="both"/>
        <w:rPr>
          <w:rFonts w:asciiTheme="majorBidi" w:hAnsiTheme="majorBidi" w:cstheme="majorBidi"/>
          <w:kern w:val="0"/>
          <w:sz w:val="28"/>
          <w:szCs w:val="28"/>
          <w:lang w:val="en-US"/>
        </w:rPr>
      </w:pPr>
      <w:r w:rsidRPr="00C67DE6">
        <w:rPr>
          <w:rFonts w:asciiTheme="majorBidi" w:hAnsiTheme="majorBidi" w:cstheme="majorBidi"/>
          <w:kern w:val="0"/>
          <w:sz w:val="28"/>
          <w:szCs w:val="28"/>
          <w:rtl/>
          <w:lang w:val="en-US"/>
        </w:rPr>
        <w:t>قد يواجه الأشخاص ما يلي</w:t>
      </w:r>
      <w:r w:rsidRPr="00C67DE6">
        <w:rPr>
          <w:rFonts w:asciiTheme="majorBidi" w:hAnsiTheme="majorBidi" w:cstheme="majorBidi"/>
          <w:kern w:val="0"/>
          <w:sz w:val="28"/>
          <w:szCs w:val="28"/>
          <w:lang w:val="en-US"/>
        </w:rPr>
        <w:t>:</w:t>
      </w:r>
    </w:p>
    <w:p w:rsidR="00FA5DF5" w:rsidRPr="00C67DE6" w:rsidRDefault="0022142C" w:rsidP="00C67DE6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jc w:val="both"/>
        <w:rPr>
          <w:rFonts w:asciiTheme="majorBidi" w:hAnsiTheme="majorBidi" w:cstheme="majorBidi"/>
          <w:kern w:val="0"/>
          <w:sz w:val="28"/>
          <w:szCs w:val="28"/>
          <w:lang w:val="en-US"/>
        </w:rPr>
      </w:pPr>
      <w:r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>الدوار</w:t>
      </w:r>
    </w:p>
    <w:p w:rsidR="00FA5DF5" w:rsidRPr="00C67DE6" w:rsidRDefault="0022142C" w:rsidP="00C67DE6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jc w:val="both"/>
        <w:rPr>
          <w:rFonts w:asciiTheme="majorBidi" w:hAnsiTheme="majorBidi" w:cstheme="majorBidi"/>
          <w:kern w:val="0"/>
          <w:sz w:val="28"/>
          <w:szCs w:val="28"/>
          <w:lang w:val="en-US"/>
        </w:rPr>
      </w:pPr>
      <w:r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>ال</w:t>
      </w:r>
      <w:r w:rsidR="00FA5DF5" w:rsidRPr="00C67DE6">
        <w:rPr>
          <w:rFonts w:asciiTheme="majorBidi" w:hAnsiTheme="majorBidi" w:cstheme="majorBidi"/>
          <w:kern w:val="0"/>
          <w:sz w:val="28"/>
          <w:szCs w:val="28"/>
          <w:rtl/>
          <w:lang w:val="en-US"/>
        </w:rPr>
        <w:t>تعب</w:t>
      </w:r>
    </w:p>
    <w:p w:rsidR="00FA5DF5" w:rsidRPr="00C67DE6" w:rsidRDefault="00FA5DF5" w:rsidP="00C67DE6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jc w:val="both"/>
        <w:rPr>
          <w:rFonts w:asciiTheme="majorBidi" w:hAnsiTheme="majorBidi" w:cstheme="majorBidi"/>
          <w:kern w:val="0"/>
          <w:sz w:val="28"/>
          <w:szCs w:val="28"/>
          <w:lang w:val="en-US"/>
        </w:rPr>
      </w:pPr>
      <w:r w:rsidRPr="00C67DE6">
        <w:rPr>
          <w:rFonts w:asciiTheme="majorBidi" w:hAnsiTheme="majorBidi" w:cstheme="majorBidi"/>
          <w:kern w:val="0"/>
          <w:sz w:val="28"/>
          <w:szCs w:val="28"/>
          <w:rtl/>
          <w:lang w:val="en-US"/>
        </w:rPr>
        <w:t>مشاكل الجهاز الهضمي، مثل الإسهال والإمساك والغازات</w:t>
      </w:r>
    </w:p>
    <w:p w:rsidR="00FA5DF5" w:rsidRPr="00C67DE6" w:rsidRDefault="0022142C" w:rsidP="00C67DE6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jc w:val="both"/>
        <w:rPr>
          <w:rFonts w:asciiTheme="majorBidi" w:hAnsiTheme="majorBidi" w:cstheme="majorBidi"/>
          <w:kern w:val="0"/>
          <w:sz w:val="28"/>
          <w:szCs w:val="28"/>
          <w:lang w:val="en-US"/>
        </w:rPr>
      </w:pPr>
      <w:r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>ال</w:t>
      </w:r>
      <w:r w:rsidR="00FA5DF5" w:rsidRPr="00C67DE6">
        <w:rPr>
          <w:rFonts w:asciiTheme="majorBidi" w:hAnsiTheme="majorBidi" w:cstheme="majorBidi"/>
          <w:kern w:val="0"/>
          <w:sz w:val="28"/>
          <w:szCs w:val="28"/>
          <w:rtl/>
          <w:lang w:val="en-US"/>
        </w:rPr>
        <w:t>صداع</w:t>
      </w:r>
    </w:p>
    <w:p w:rsidR="00FA5DF5" w:rsidRPr="00C67DE6" w:rsidRDefault="00FA5DF5" w:rsidP="00C67DE6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jc w:val="both"/>
        <w:rPr>
          <w:rFonts w:asciiTheme="majorBidi" w:hAnsiTheme="majorBidi" w:cstheme="majorBidi"/>
          <w:kern w:val="0"/>
          <w:sz w:val="28"/>
          <w:szCs w:val="28"/>
          <w:lang w:val="en-US"/>
        </w:rPr>
      </w:pPr>
      <w:r w:rsidRPr="00C67DE6">
        <w:rPr>
          <w:rFonts w:asciiTheme="majorBidi" w:hAnsiTheme="majorBidi" w:cstheme="majorBidi"/>
          <w:kern w:val="0"/>
          <w:sz w:val="28"/>
          <w:szCs w:val="28"/>
          <w:rtl/>
          <w:lang w:val="en-US"/>
        </w:rPr>
        <w:t xml:space="preserve">مشاكل في المعدة، بما في ذلك الغثيان والقيء والألم أو الانتفاخ </w:t>
      </w:r>
    </w:p>
    <w:p w:rsidR="00C67DE6" w:rsidRPr="00C67DE6" w:rsidRDefault="00C67DE6" w:rsidP="0022142C">
      <w:pPr>
        <w:pStyle w:val="ListParagraph"/>
        <w:autoSpaceDE w:val="0"/>
        <w:autoSpaceDN w:val="0"/>
        <w:bidi/>
        <w:adjustRightInd w:val="0"/>
        <w:jc w:val="both"/>
        <w:rPr>
          <w:rFonts w:asciiTheme="majorBidi" w:hAnsiTheme="majorBidi" w:cstheme="majorBidi"/>
          <w:kern w:val="0"/>
          <w:sz w:val="28"/>
          <w:szCs w:val="28"/>
          <w:lang w:val="en-US"/>
        </w:rPr>
      </w:pPr>
    </w:p>
    <w:p w:rsidR="00FA5DF5" w:rsidRPr="00C67DE6" w:rsidRDefault="00FA5DF5" w:rsidP="00FA5DF5">
      <w:pPr>
        <w:autoSpaceDE w:val="0"/>
        <w:autoSpaceDN w:val="0"/>
        <w:bidi/>
        <w:adjustRightInd w:val="0"/>
        <w:jc w:val="both"/>
        <w:rPr>
          <w:rFonts w:asciiTheme="majorBidi" w:hAnsiTheme="majorBidi" w:cstheme="majorBidi"/>
          <w:kern w:val="0"/>
          <w:sz w:val="28"/>
          <w:szCs w:val="28"/>
          <w:lang w:val="en-US"/>
        </w:rPr>
      </w:pPr>
      <w:r w:rsidRPr="00C67DE6">
        <w:rPr>
          <w:rFonts w:asciiTheme="majorBidi" w:hAnsiTheme="majorBidi" w:cstheme="majorBidi"/>
          <w:kern w:val="0"/>
          <w:sz w:val="28"/>
          <w:szCs w:val="28"/>
          <w:rtl/>
          <w:lang w:val="en-US"/>
        </w:rPr>
        <w:t>تعد مشاكل الجهاز الهضمي هي ال</w:t>
      </w:r>
      <w:r w:rsidR="00C67DE6" w:rsidRPr="00C67DE6"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>اعراض</w:t>
      </w:r>
      <w:r w:rsidRPr="00C67DE6">
        <w:rPr>
          <w:rFonts w:asciiTheme="majorBidi" w:hAnsiTheme="majorBidi" w:cstheme="majorBidi"/>
          <w:kern w:val="0"/>
          <w:sz w:val="28"/>
          <w:szCs w:val="28"/>
          <w:rtl/>
          <w:lang w:val="en-US"/>
        </w:rPr>
        <w:t xml:space="preserve"> الأكثر شيوعًا بين الأشخاص الذين بدأوا للتو باستخدام </w:t>
      </w:r>
      <w:r w:rsidR="00C67DE6" w:rsidRPr="00C67DE6"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>ابر التنحيف</w:t>
      </w:r>
      <w:r w:rsidRPr="00C67DE6">
        <w:rPr>
          <w:rFonts w:asciiTheme="majorBidi" w:hAnsiTheme="majorBidi" w:cstheme="majorBidi"/>
          <w:kern w:val="0"/>
          <w:sz w:val="28"/>
          <w:szCs w:val="28"/>
          <w:rtl/>
          <w:lang w:val="en-US"/>
        </w:rPr>
        <w:t xml:space="preserve">. ولتقليل الآثار الجانبية </w:t>
      </w:r>
      <w:r w:rsidR="00C67DE6" w:rsidRPr="00C67DE6"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>ينصح الاشخاص</w:t>
      </w:r>
      <w:r w:rsidRPr="00C67DE6">
        <w:rPr>
          <w:rFonts w:asciiTheme="majorBidi" w:hAnsiTheme="majorBidi" w:cstheme="majorBidi"/>
          <w:kern w:val="0"/>
          <w:sz w:val="28"/>
          <w:szCs w:val="28"/>
          <w:rtl/>
          <w:lang w:val="en-US"/>
        </w:rPr>
        <w:t xml:space="preserve"> </w:t>
      </w:r>
      <w:r w:rsidR="00C67DE6" w:rsidRPr="00C67DE6"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>بالبدء</w:t>
      </w:r>
      <w:r w:rsidRPr="00C67DE6">
        <w:rPr>
          <w:rFonts w:asciiTheme="majorBidi" w:hAnsiTheme="majorBidi" w:cstheme="majorBidi"/>
          <w:kern w:val="0"/>
          <w:sz w:val="28"/>
          <w:szCs w:val="28"/>
          <w:rtl/>
          <w:lang w:val="en-US"/>
        </w:rPr>
        <w:t xml:space="preserve"> بجرعة أقل ثم زيادة الكمية </w:t>
      </w:r>
      <w:r w:rsidR="00C67DE6"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>بشكل تدريجي وتحت اشراف الطبيب المختص</w:t>
      </w:r>
      <w:r w:rsidRPr="00C67DE6">
        <w:rPr>
          <w:rFonts w:asciiTheme="majorBidi" w:hAnsiTheme="majorBidi" w:cstheme="majorBidi"/>
          <w:kern w:val="0"/>
          <w:sz w:val="28"/>
          <w:szCs w:val="28"/>
          <w:lang w:val="en-US"/>
        </w:rPr>
        <w:t>.</w:t>
      </w:r>
    </w:p>
    <w:p w:rsidR="00FA5DF5" w:rsidRPr="00C67DE6" w:rsidRDefault="00FA5DF5" w:rsidP="00FA5DF5">
      <w:pPr>
        <w:autoSpaceDE w:val="0"/>
        <w:autoSpaceDN w:val="0"/>
        <w:bidi/>
        <w:adjustRightInd w:val="0"/>
        <w:jc w:val="both"/>
        <w:rPr>
          <w:rFonts w:asciiTheme="majorBidi" w:hAnsiTheme="majorBidi" w:cstheme="majorBidi"/>
          <w:kern w:val="0"/>
          <w:sz w:val="28"/>
          <w:szCs w:val="28"/>
          <w:lang w:val="en-US"/>
        </w:rPr>
      </w:pPr>
    </w:p>
    <w:p w:rsidR="00FA5DF5" w:rsidRPr="00FA5DF5" w:rsidRDefault="00FA5DF5" w:rsidP="00FA5DF5">
      <w:pPr>
        <w:autoSpaceDE w:val="0"/>
        <w:autoSpaceDN w:val="0"/>
        <w:bidi/>
        <w:adjustRightInd w:val="0"/>
        <w:jc w:val="both"/>
        <w:rPr>
          <w:rFonts w:asciiTheme="majorBidi" w:hAnsiTheme="majorBidi" w:cstheme="majorBidi"/>
          <w:kern w:val="0"/>
          <w:sz w:val="28"/>
          <w:szCs w:val="28"/>
          <w:lang w:val="en-US"/>
        </w:rPr>
      </w:pPr>
      <w:r w:rsidRPr="00FA5DF5">
        <w:rPr>
          <w:rFonts w:asciiTheme="majorBidi" w:hAnsiTheme="majorBidi" w:cstheme="majorBidi"/>
          <w:b/>
          <w:bCs/>
          <w:kern w:val="0"/>
          <w:sz w:val="28"/>
          <w:szCs w:val="28"/>
          <w:rtl/>
          <w:lang w:val="en-US"/>
        </w:rPr>
        <w:t>من</w:t>
      </w:r>
      <w:r w:rsidRPr="00FA5DF5">
        <w:rPr>
          <w:rFonts w:asciiTheme="majorBidi" w:hAnsiTheme="majorBidi" w:cstheme="majorBidi"/>
          <w:kern w:val="0"/>
          <w:sz w:val="28"/>
          <w:szCs w:val="28"/>
          <w:rtl/>
          <w:lang w:val="en-US"/>
        </w:rPr>
        <w:t xml:space="preserve"> </w:t>
      </w:r>
      <w:r w:rsidRPr="00FA5DF5">
        <w:rPr>
          <w:rFonts w:asciiTheme="majorBidi" w:hAnsiTheme="majorBidi" w:cstheme="majorBidi"/>
          <w:b/>
          <w:bCs/>
          <w:kern w:val="0"/>
          <w:sz w:val="28"/>
          <w:szCs w:val="28"/>
          <w:rtl/>
          <w:lang w:val="en-US"/>
        </w:rPr>
        <w:t>الذي</w:t>
      </w:r>
      <w:r w:rsidRPr="00FA5DF5">
        <w:rPr>
          <w:rFonts w:asciiTheme="majorBidi" w:hAnsiTheme="majorBidi" w:cstheme="majorBidi"/>
          <w:kern w:val="0"/>
          <w:sz w:val="28"/>
          <w:szCs w:val="28"/>
          <w:rtl/>
          <w:lang w:val="en-US"/>
        </w:rPr>
        <w:t xml:space="preserve"> </w:t>
      </w:r>
      <w:r w:rsidRPr="00FA5DF5">
        <w:rPr>
          <w:rFonts w:asciiTheme="majorBidi" w:hAnsiTheme="majorBidi" w:cstheme="majorBidi"/>
          <w:b/>
          <w:bCs/>
          <w:kern w:val="0"/>
          <w:sz w:val="28"/>
          <w:szCs w:val="28"/>
          <w:rtl/>
          <w:lang w:val="en-US"/>
        </w:rPr>
        <w:t>يجب</w:t>
      </w:r>
      <w:r w:rsidRPr="00FA5DF5">
        <w:rPr>
          <w:rFonts w:asciiTheme="majorBidi" w:hAnsiTheme="majorBidi" w:cstheme="majorBidi"/>
          <w:kern w:val="0"/>
          <w:sz w:val="28"/>
          <w:szCs w:val="28"/>
          <w:rtl/>
          <w:lang w:val="en-US"/>
        </w:rPr>
        <w:t xml:space="preserve"> </w:t>
      </w:r>
      <w:r w:rsidRPr="00FA5DF5">
        <w:rPr>
          <w:rFonts w:asciiTheme="majorBidi" w:hAnsiTheme="majorBidi" w:cstheme="majorBidi"/>
          <w:b/>
          <w:bCs/>
          <w:kern w:val="0"/>
          <w:sz w:val="28"/>
          <w:szCs w:val="28"/>
          <w:rtl/>
          <w:lang w:val="en-US"/>
        </w:rPr>
        <w:t>ولا</w:t>
      </w:r>
      <w:r w:rsidRPr="00FA5DF5">
        <w:rPr>
          <w:rFonts w:asciiTheme="majorBidi" w:hAnsiTheme="majorBidi" w:cstheme="majorBidi"/>
          <w:kern w:val="0"/>
          <w:sz w:val="28"/>
          <w:szCs w:val="28"/>
          <w:rtl/>
          <w:lang w:val="en-US"/>
        </w:rPr>
        <w:t xml:space="preserve"> </w:t>
      </w:r>
      <w:r w:rsidRPr="00FA5DF5">
        <w:rPr>
          <w:rFonts w:asciiTheme="majorBidi" w:hAnsiTheme="majorBidi" w:cstheme="majorBidi"/>
          <w:b/>
          <w:bCs/>
          <w:kern w:val="0"/>
          <w:sz w:val="28"/>
          <w:szCs w:val="28"/>
          <w:rtl/>
          <w:lang w:val="en-US"/>
        </w:rPr>
        <w:t>ي</w:t>
      </w:r>
      <w:r w:rsidR="0022142C">
        <w:rPr>
          <w:rFonts w:asciiTheme="majorBidi" w:hAnsiTheme="majorBidi" w:cstheme="majorBidi" w:hint="cs"/>
          <w:b/>
          <w:bCs/>
          <w:kern w:val="0"/>
          <w:sz w:val="28"/>
          <w:szCs w:val="28"/>
          <w:rtl/>
          <w:lang w:val="en-US"/>
        </w:rPr>
        <w:t>جب عليه</w:t>
      </w:r>
      <w:r w:rsidRPr="00FA5DF5">
        <w:rPr>
          <w:rFonts w:asciiTheme="majorBidi" w:hAnsiTheme="majorBidi" w:cstheme="majorBidi"/>
          <w:kern w:val="0"/>
          <w:sz w:val="28"/>
          <w:szCs w:val="28"/>
          <w:rtl/>
          <w:lang w:val="en-US"/>
        </w:rPr>
        <w:t xml:space="preserve"> </w:t>
      </w:r>
      <w:r w:rsidR="00C67DE6">
        <w:rPr>
          <w:rFonts w:asciiTheme="majorBidi" w:hAnsiTheme="majorBidi" w:cstheme="majorBidi" w:hint="cs"/>
          <w:b/>
          <w:bCs/>
          <w:kern w:val="0"/>
          <w:sz w:val="28"/>
          <w:szCs w:val="28"/>
          <w:rtl/>
          <w:lang w:val="en-US"/>
        </w:rPr>
        <w:t>استخدام ابر التنحيف</w:t>
      </w:r>
      <w:r w:rsidRPr="00FA5DF5">
        <w:rPr>
          <w:rFonts w:asciiTheme="majorBidi" w:hAnsiTheme="majorBidi" w:cstheme="majorBidi"/>
          <w:kern w:val="0"/>
          <w:sz w:val="28"/>
          <w:szCs w:val="28"/>
          <w:rtl/>
          <w:lang w:val="en-US"/>
        </w:rPr>
        <w:t xml:space="preserve"> </w:t>
      </w:r>
      <w:r w:rsidRPr="00FA5DF5">
        <w:rPr>
          <w:rFonts w:asciiTheme="majorBidi" w:hAnsiTheme="majorBidi" w:cstheme="majorBidi"/>
          <w:b/>
          <w:bCs/>
          <w:kern w:val="0"/>
          <w:sz w:val="28"/>
          <w:szCs w:val="28"/>
          <w:rtl/>
          <w:lang w:val="en-US"/>
        </w:rPr>
        <w:t>لفقدان</w:t>
      </w:r>
      <w:r w:rsidRPr="00FA5DF5">
        <w:rPr>
          <w:rFonts w:asciiTheme="majorBidi" w:hAnsiTheme="majorBidi" w:cstheme="majorBidi"/>
          <w:kern w:val="0"/>
          <w:sz w:val="28"/>
          <w:szCs w:val="28"/>
          <w:rtl/>
          <w:lang w:val="en-US"/>
        </w:rPr>
        <w:t xml:space="preserve"> </w:t>
      </w:r>
      <w:r w:rsidRPr="00FA5DF5">
        <w:rPr>
          <w:rFonts w:asciiTheme="majorBidi" w:hAnsiTheme="majorBidi" w:cstheme="majorBidi"/>
          <w:b/>
          <w:bCs/>
          <w:kern w:val="0"/>
          <w:sz w:val="28"/>
          <w:szCs w:val="28"/>
          <w:rtl/>
          <w:lang w:val="en-US"/>
        </w:rPr>
        <w:t>الوزن؟</w:t>
      </w:r>
    </w:p>
    <w:p w:rsidR="00C67DE6" w:rsidRDefault="00C67DE6" w:rsidP="00C67DE6">
      <w:pPr>
        <w:autoSpaceDE w:val="0"/>
        <w:autoSpaceDN w:val="0"/>
        <w:bidi/>
        <w:adjustRightInd w:val="0"/>
        <w:jc w:val="both"/>
        <w:rPr>
          <w:rFonts w:asciiTheme="majorBidi" w:hAnsiTheme="majorBidi" w:cstheme="majorBidi"/>
          <w:kern w:val="0"/>
          <w:sz w:val="28"/>
          <w:szCs w:val="28"/>
          <w:rtl/>
          <w:lang w:val="en-US"/>
        </w:rPr>
      </w:pPr>
    </w:p>
    <w:p w:rsidR="00C67DE6" w:rsidRDefault="00C67DE6" w:rsidP="00004921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hAnsiTheme="majorBidi" w:cstheme="majorBidi"/>
          <w:kern w:val="0"/>
          <w:sz w:val="28"/>
          <w:szCs w:val="28"/>
          <w:rtl/>
          <w:lang w:val="en-US"/>
        </w:rPr>
      </w:pPr>
      <w:r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 xml:space="preserve">ابر التنحيف يتم وصفها وفق شروط معينة وليس لكل الأشخاص فيجب ان يكون مؤشر كتلة الجسم </w:t>
      </w:r>
      <w:r>
        <w:rPr>
          <w:rFonts w:asciiTheme="majorBidi" w:hAnsiTheme="majorBidi" w:cstheme="majorBidi"/>
          <w:kern w:val="0"/>
          <w:sz w:val="28"/>
          <w:szCs w:val="28"/>
          <w:lang w:val="en-US"/>
        </w:rPr>
        <w:t>BMI</w:t>
      </w:r>
      <w:r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 xml:space="preserve"> </w:t>
      </w:r>
      <w:r w:rsidR="0022142C"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>أ</w:t>
      </w:r>
      <w:r>
        <w:rPr>
          <w:rFonts w:asciiTheme="majorBidi" w:hAnsiTheme="majorBidi" w:cstheme="majorBidi"/>
          <w:kern w:val="0"/>
          <w:sz w:val="28"/>
          <w:szCs w:val="28"/>
          <w:rtl/>
          <w:lang w:val="en-US"/>
        </w:rPr>
        <w:t>كثر</w:t>
      </w:r>
      <w:r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 xml:space="preserve"> من ٣٠ كغم/م٢ او ٢٧ مع وجود امراض مزمنة مثل ارتفاع ضغط الدم او داء السكري من النوع الثاني</w:t>
      </w:r>
      <w:r w:rsidR="00004921"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>.</w:t>
      </w:r>
      <w:r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 xml:space="preserve"> </w:t>
      </w:r>
    </w:p>
    <w:p w:rsidR="00C67DE6" w:rsidRPr="00FA5DF5" w:rsidRDefault="00C67DE6" w:rsidP="00C67DE6">
      <w:pPr>
        <w:autoSpaceDE w:val="0"/>
        <w:autoSpaceDN w:val="0"/>
        <w:bidi/>
        <w:adjustRightInd w:val="0"/>
        <w:jc w:val="both"/>
        <w:rPr>
          <w:rFonts w:asciiTheme="majorBidi" w:hAnsiTheme="majorBidi" w:cstheme="majorBidi"/>
          <w:kern w:val="0"/>
          <w:sz w:val="28"/>
          <w:szCs w:val="28"/>
          <w:lang w:val="en-US"/>
        </w:rPr>
      </w:pPr>
    </w:p>
    <w:p w:rsidR="00FA5DF5" w:rsidRPr="00FA5DF5" w:rsidRDefault="00C67DE6" w:rsidP="00FA5DF5">
      <w:pPr>
        <w:autoSpaceDE w:val="0"/>
        <w:autoSpaceDN w:val="0"/>
        <w:bidi/>
        <w:adjustRightInd w:val="0"/>
        <w:jc w:val="both"/>
        <w:rPr>
          <w:rFonts w:asciiTheme="majorBidi" w:hAnsiTheme="majorBidi" w:cstheme="majorBidi"/>
          <w:kern w:val="0"/>
          <w:sz w:val="28"/>
          <w:szCs w:val="28"/>
          <w:lang w:val="en-US"/>
        </w:rPr>
      </w:pPr>
      <w:r>
        <w:rPr>
          <w:rFonts w:asciiTheme="majorBidi" w:hAnsiTheme="majorBidi" w:cstheme="majorBidi" w:hint="cs"/>
          <w:b/>
          <w:bCs/>
          <w:kern w:val="0"/>
          <w:sz w:val="28"/>
          <w:szCs w:val="28"/>
          <w:rtl/>
          <w:lang w:val="en-US"/>
        </w:rPr>
        <w:t>يجب تجنب ابر التنحيف</w:t>
      </w:r>
      <w:r w:rsidR="00FA5DF5" w:rsidRPr="00FA5DF5">
        <w:rPr>
          <w:rFonts w:asciiTheme="majorBidi" w:hAnsiTheme="majorBidi" w:cstheme="majorBidi"/>
          <w:kern w:val="0"/>
          <w:sz w:val="28"/>
          <w:szCs w:val="28"/>
          <w:rtl/>
          <w:lang w:val="en-US"/>
        </w:rPr>
        <w:t xml:space="preserve"> </w:t>
      </w:r>
      <w:r w:rsidR="00FA5DF5" w:rsidRPr="00FA5DF5">
        <w:rPr>
          <w:rFonts w:asciiTheme="majorBidi" w:hAnsiTheme="majorBidi" w:cstheme="majorBidi"/>
          <w:b/>
          <w:bCs/>
          <w:kern w:val="0"/>
          <w:sz w:val="28"/>
          <w:szCs w:val="28"/>
          <w:rtl/>
          <w:lang w:val="en-US"/>
        </w:rPr>
        <w:t>إذا</w:t>
      </w:r>
      <w:r w:rsidR="00FA5DF5" w:rsidRPr="00FA5DF5">
        <w:rPr>
          <w:rFonts w:asciiTheme="majorBidi" w:hAnsiTheme="majorBidi" w:cstheme="majorBidi"/>
          <w:kern w:val="0"/>
          <w:sz w:val="28"/>
          <w:szCs w:val="28"/>
          <w:rtl/>
          <w:lang w:val="en-US"/>
        </w:rPr>
        <w:t xml:space="preserve"> </w:t>
      </w:r>
      <w:r w:rsidR="00FA5DF5" w:rsidRPr="00FA5DF5">
        <w:rPr>
          <w:rFonts w:asciiTheme="majorBidi" w:hAnsiTheme="majorBidi" w:cstheme="majorBidi"/>
          <w:b/>
          <w:bCs/>
          <w:kern w:val="0"/>
          <w:sz w:val="28"/>
          <w:szCs w:val="28"/>
          <w:rtl/>
          <w:lang w:val="en-US"/>
        </w:rPr>
        <w:t>كان</w:t>
      </w:r>
      <w:r w:rsidR="00FA5DF5" w:rsidRPr="00FA5DF5">
        <w:rPr>
          <w:rFonts w:asciiTheme="majorBidi" w:hAnsiTheme="majorBidi" w:cstheme="majorBidi"/>
          <w:kern w:val="0"/>
          <w:sz w:val="28"/>
          <w:szCs w:val="28"/>
          <w:rtl/>
          <w:lang w:val="en-US"/>
        </w:rPr>
        <w:t xml:space="preserve"> </w:t>
      </w:r>
      <w:r w:rsidR="00FA5DF5" w:rsidRPr="00FA5DF5">
        <w:rPr>
          <w:rFonts w:asciiTheme="majorBidi" w:hAnsiTheme="majorBidi" w:cstheme="majorBidi"/>
          <w:b/>
          <w:bCs/>
          <w:kern w:val="0"/>
          <w:sz w:val="28"/>
          <w:szCs w:val="28"/>
          <w:rtl/>
          <w:lang w:val="en-US"/>
        </w:rPr>
        <w:t>لديك</w:t>
      </w:r>
      <w:r w:rsidR="00FA5DF5" w:rsidRPr="00FA5DF5">
        <w:rPr>
          <w:rFonts w:asciiTheme="majorBidi" w:hAnsiTheme="majorBidi" w:cstheme="majorBidi"/>
          <w:kern w:val="0"/>
          <w:sz w:val="28"/>
          <w:szCs w:val="28"/>
          <w:lang w:val="en-US"/>
        </w:rPr>
        <w:t>:</w:t>
      </w:r>
    </w:p>
    <w:p w:rsidR="00FA5DF5" w:rsidRPr="00FA5DF5" w:rsidRDefault="00FA5DF5" w:rsidP="00FA5DF5">
      <w:pPr>
        <w:autoSpaceDE w:val="0"/>
        <w:autoSpaceDN w:val="0"/>
        <w:bidi/>
        <w:adjustRightInd w:val="0"/>
        <w:jc w:val="both"/>
        <w:rPr>
          <w:rFonts w:asciiTheme="majorBidi" w:hAnsiTheme="majorBidi" w:cstheme="majorBidi"/>
          <w:kern w:val="0"/>
          <w:sz w:val="28"/>
          <w:szCs w:val="28"/>
          <w:lang w:val="en-US"/>
        </w:rPr>
      </w:pPr>
    </w:p>
    <w:p w:rsidR="00FA5DF5" w:rsidRPr="00C67DE6" w:rsidRDefault="00FA5DF5" w:rsidP="00C67DE6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jc w:val="both"/>
        <w:rPr>
          <w:rFonts w:asciiTheme="majorBidi" w:hAnsiTheme="majorBidi" w:cstheme="majorBidi"/>
          <w:kern w:val="0"/>
          <w:sz w:val="28"/>
          <w:szCs w:val="28"/>
          <w:lang w:val="en-US"/>
        </w:rPr>
      </w:pPr>
      <w:r w:rsidRPr="00C67DE6">
        <w:rPr>
          <w:rFonts w:asciiTheme="majorBidi" w:hAnsiTheme="majorBidi" w:cstheme="majorBidi"/>
          <w:kern w:val="0"/>
          <w:sz w:val="28"/>
          <w:szCs w:val="28"/>
          <w:rtl/>
          <w:lang w:val="en-US"/>
        </w:rPr>
        <w:t>تاريخ سرطان الغدة الدرقية النخاعي</w:t>
      </w:r>
    </w:p>
    <w:p w:rsidR="00FA5DF5" w:rsidRPr="00C67DE6" w:rsidRDefault="00FA5DF5" w:rsidP="00C67DE6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jc w:val="both"/>
        <w:rPr>
          <w:rFonts w:asciiTheme="majorBidi" w:hAnsiTheme="majorBidi" w:cstheme="majorBidi"/>
          <w:kern w:val="0"/>
          <w:sz w:val="28"/>
          <w:szCs w:val="28"/>
          <w:lang w:val="en-US"/>
        </w:rPr>
      </w:pPr>
      <w:r w:rsidRPr="00C67DE6">
        <w:rPr>
          <w:rFonts w:asciiTheme="majorBidi" w:hAnsiTheme="majorBidi" w:cstheme="majorBidi"/>
          <w:kern w:val="0"/>
          <w:sz w:val="28"/>
          <w:szCs w:val="28"/>
          <w:rtl/>
          <w:lang w:val="en-US"/>
        </w:rPr>
        <w:t>تاريخ مرض المرارة</w:t>
      </w:r>
    </w:p>
    <w:p w:rsidR="00FA5DF5" w:rsidRDefault="00FA5DF5" w:rsidP="00C67DE6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jc w:val="both"/>
        <w:rPr>
          <w:rFonts w:asciiTheme="majorBidi" w:hAnsiTheme="majorBidi" w:cstheme="majorBidi"/>
          <w:kern w:val="0"/>
          <w:sz w:val="28"/>
          <w:szCs w:val="28"/>
          <w:lang w:val="en-US"/>
        </w:rPr>
      </w:pPr>
      <w:r w:rsidRPr="00C67DE6">
        <w:rPr>
          <w:rFonts w:asciiTheme="majorBidi" w:hAnsiTheme="majorBidi" w:cstheme="majorBidi"/>
          <w:kern w:val="0"/>
          <w:sz w:val="28"/>
          <w:szCs w:val="28"/>
          <w:rtl/>
          <w:lang w:val="en-US"/>
        </w:rPr>
        <w:t>تاريخ التهاب البنكرياس</w:t>
      </w:r>
    </w:p>
    <w:p w:rsidR="00D6409F" w:rsidRPr="00C67DE6" w:rsidRDefault="00D6409F" w:rsidP="00D6409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jc w:val="both"/>
        <w:rPr>
          <w:rFonts w:asciiTheme="majorBidi" w:hAnsiTheme="majorBidi" w:cstheme="majorBidi"/>
          <w:kern w:val="0"/>
          <w:sz w:val="28"/>
          <w:szCs w:val="28"/>
          <w:lang w:val="en-US"/>
        </w:rPr>
      </w:pPr>
      <w:r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 xml:space="preserve">حساسية من </w:t>
      </w:r>
      <w:r w:rsidR="00004921"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>أحد</w:t>
      </w:r>
      <w:r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 xml:space="preserve"> مكونات الابرة </w:t>
      </w:r>
    </w:p>
    <w:p w:rsidR="00FA5DF5" w:rsidRDefault="00FA5DF5" w:rsidP="00C67DE6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jc w:val="both"/>
        <w:rPr>
          <w:rFonts w:asciiTheme="majorBidi" w:hAnsiTheme="majorBidi" w:cstheme="majorBidi"/>
          <w:kern w:val="0"/>
          <w:sz w:val="28"/>
          <w:szCs w:val="28"/>
          <w:lang w:val="en-US"/>
        </w:rPr>
      </w:pPr>
      <w:r w:rsidRPr="00C67DE6">
        <w:rPr>
          <w:rFonts w:asciiTheme="majorBidi" w:hAnsiTheme="majorBidi" w:cstheme="majorBidi"/>
          <w:kern w:val="0"/>
          <w:sz w:val="28"/>
          <w:szCs w:val="28"/>
          <w:rtl/>
          <w:lang w:val="en-US"/>
        </w:rPr>
        <w:t>متلازمة أورام الغدد الصماء المتعددة من النوع</w:t>
      </w:r>
      <w:r w:rsidR="0022142C"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 xml:space="preserve"> الثاني</w:t>
      </w:r>
    </w:p>
    <w:p w:rsidR="00004921" w:rsidRDefault="00004921" w:rsidP="00004921">
      <w:pPr>
        <w:autoSpaceDE w:val="0"/>
        <w:autoSpaceDN w:val="0"/>
        <w:bidi/>
        <w:adjustRightInd w:val="0"/>
        <w:jc w:val="both"/>
        <w:rPr>
          <w:rFonts w:asciiTheme="majorBidi" w:hAnsiTheme="majorBidi" w:cstheme="majorBidi"/>
          <w:kern w:val="0"/>
          <w:sz w:val="28"/>
          <w:szCs w:val="28"/>
          <w:rtl/>
          <w:lang w:val="en-US"/>
        </w:rPr>
      </w:pPr>
    </w:p>
    <w:p w:rsidR="00004921" w:rsidRDefault="000174D6" w:rsidP="00004921">
      <w:pPr>
        <w:autoSpaceDE w:val="0"/>
        <w:autoSpaceDN w:val="0"/>
        <w:bidi/>
        <w:adjustRightInd w:val="0"/>
        <w:jc w:val="both"/>
        <w:rPr>
          <w:rFonts w:asciiTheme="majorBidi" w:hAnsiTheme="majorBidi" w:cstheme="majorBidi"/>
          <w:kern w:val="0"/>
          <w:sz w:val="28"/>
          <w:szCs w:val="28"/>
          <w:rtl/>
          <w:lang w:val="en-US"/>
        </w:rPr>
      </w:pPr>
      <w:r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>من الجدير بالذكر الى ان</w:t>
      </w:r>
      <w:r w:rsidR="00004921"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 xml:space="preserve"> وكالة الغذاء والدواء الأميركية</w:t>
      </w:r>
      <w:r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 xml:space="preserve"> اشارت</w:t>
      </w:r>
      <w:r w:rsidR="00004921"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 xml:space="preserve"> الى احتمالية الإصابة بانسداد الأمعاء كأحد الاعراض الجانبية لاستخدام </w:t>
      </w:r>
      <w:r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 xml:space="preserve">ابرة </w:t>
      </w:r>
      <w:proofErr w:type="spellStart"/>
      <w:r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>اوزمبيك</w:t>
      </w:r>
      <w:proofErr w:type="spellEnd"/>
      <w:r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 xml:space="preserve"> كما ان </w:t>
      </w:r>
      <w:r w:rsidR="00004921"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 xml:space="preserve">الوكالة الاوبية للأدوية تحقق في ادعاء بعض الأشخاص الذين استخدموا ابر التنحيف حول تعرضهم للكأبة ووجود أفكار </w:t>
      </w:r>
      <w:r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>انتحارية</w:t>
      </w:r>
      <w:r w:rsidR="00004921"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 xml:space="preserve"> ولكن لم يتم </w:t>
      </w:r>
      <w:r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>التأكد من</w:t>
      </w:r>
      <w:r w:rsidR="00004921"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 xml:space="preserve"> هذه الادعاءات لغاية الان. </w:t>
      </w:r>
    </w:p>
    <w:p w:rsidR="00004921" w:rsidRDefault="00004921" w:rsidP="00004921">
      <w:pPr>
        <w:autoSpaceDE w:val="0"/>
        <w:autoSpaceDN w:val="0"/>
        <w:bidi/>
        <w:adjustRightInd w:val="0"/>
        <w:jc w:val="both"/>
        <w:rPr>
          <w:rFonts w:asciiTheme="majorBidi" w:hAnsiTheme="majorBidi" w:cstheme="majorBidi"/>
          <w:kern w:val="0"/>
          <w:sz w:val="28"/>
          <w:szCs w:val="28"/>
          <w:rtl/>
          <w:lang w:val="en-US"/>
        </w:rPr>
      </w:pPr>
    </w:p>
    <w:p w:rsidR="00004921" w:rsidRDefault="00004921" w:rsidP="00004921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hAnsiTheme="majorBidi" w:cstheme="majorBidi"/>
          <w:kern w:val="0"/>
          <w:sz w:val="28"/>
          <w:szCs w:val="28"/>
          <w:rtl/>
          <w:lang w:val="en-US"/>
        </w:rPr>
      </w:pPr>
      <w:r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>. يجب الإشارة انه هذه الابر ليست حلا سحريا ل</w:t>
      </w:r>
      <w:r w:rsidR="000174D6"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>نزول</w:t>
      </w:r>
      <w:r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 xml:space="preserve"> الوزن بل تعتبر أحد الحلول مع ضرورة اتباع نمط حياة وغذاء صحي على المدى الطويل للمحافظة على الوزن الذي فقده الشخص وعدم </w:t>
      </w:r>
      <w:r w:rsidR="000174D6"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>اكتسابه</w:t>
      </w:r>
      <w:r>
        <w:rPr>
          <w:rFonts w:asciiTheme="majorBidi" w:hAnsiTheme="majorBidi" w:cstheme="majorBidi" w:hint="cs"/>
          <w:kern w:val="0"/>
          <w:sz w:val="28"/>
          <w:szCs w:val="28"/>
          <w:rtl/>
          <w:lang w:val="en-US"/>
        </w:rPr>
        <w:t xml:space="preserve"> مرة أخرى.. </w:t>
      </w:r>
    </w:p>
    <w:p w:rsidR="00004921" w:rsidRPr="00004921" w:rsidRDefault="00004921" w:rsidP="00004921">
      <w:pPr>
        <w:autoSpaceDE w:val="0"/>
        <w:autoSpaceDN w:val="0"/>
        <w:bidi/>
        <w:adjustRightInd w:val="0"/>
        <w:jc w:val="both"/>
        <w:rPr>
          <w:rFonts w:asciiTheme="majorBidi" w:hAnsiTheme="majorBidi" w:cstheme="majorBidi"/>
          <w:kern w:val="0"/>
          <w:sz w:val="28"/>
          <w:szCs w:val="28"/>
          <w:lang w:val="en-US"/>
        </w:rPr>
      </w:pPr>
    </w:p>
    <w:p w:rsidR="00FA5DF5" w:rsidRPr="00FA5DF5" w:rsidRDefault="00FA5DF5" w:rsidP="00FA5DF5">
      <w:pPr>
        <w:autoSpaceDE w:val="0"/>
        <w:autoSpaceDN w:val="0"/>
        <w:bidi/>
        <w:adjustRightInd w:val="0"/>
        <w:jc w:val="both"/>
        <w:rPr>
          <w:rFonts w:asciiTheme="majorBidi" w:hAnsiTheme="majorBidi" w:cstheme="majorBidi"/>
          <w:kern w:val="0"/>
          <w:sz w:val="28"/>
          <w:szCs w:val="28"/>
          <w:lang w:val="en-US"/>
        </w:rPr>
      </w:pPr>
    </w:p>
    <w:p w:rsidR="00FA5DF5" w:rsidRPr="00FA5DF5" w:rsidRDefault="00FA5DF5" w:rsidP="00FA5DF5">
      <w:pPr>
        <w:autoSpaceDE w:val="0"/>
        <w:autoSpaceDN w:val="0"/>
        <w:bidi/>
        <w:adjustRightInd w:val="0"/>
        <w:jc w:val="both"/>
        <w:rPr>
          <w:rFonts w:asciiTheme="majorBidi" w:hAnsiTheme="majorBidi" w:cstheme="majorBidi"/>
          <w:b/>
          <w:bCs/>
          <w:kern w:val="0"/>
          <w:sz w:val="28"/>
          <w:szCs w:val="28"/>
          <w:lang w:val="en-US"/>
        </w:rPr>
      </w:pPr>
    </w:p>
    <w:p w:rsidR="00FA5DF5" w:rsidRPr="00FA5DF5" w:rsidRDefault="00FA5DF5" w:rsidP="00FA5DF5">
      <w:pPr>
        <w:autoSpaceDE w:val="0"/>
        <w:autoSpaceDN w:val="0"/>
        <w:bidi/>
        <w:adjustRightInd w:val="0"/>
        <w:jc w:val="both"/>
        <w:rPr>
          <w:rFonts w:asciiTheme="majorBidi" w:hAnsiTheme="majorBidi" w:cstheme="majorBidi"/>
          <w:b/>
          <w:bCs/>
          <w:kern w:val="0"/>
          <w:sz w:val="28"/>
          <w:szCs w:val="28"/>
          <w:lang w:val="en-US"/>
        </w:rPr>
      </w:pPr>
    </w:p>
    <w:p w:rsidR="00FA5DF5" w:rsidRPr="00FA5DF5" w:rsidRDefault="00FA5DF5" w:rsidP="00FA5DF5">
      <w:pPr>
        <w:bidi/>
        <w:jc w:val="both"/>
        <w:rPr>
          <w:rFonts w:asciiTheme="majorBidi" w:hAnsiTheme="majorBidi" w:cstheme="majorBidi"/>
          <w:sz w:val="28"/>
          <w:szCs w:val="28"/>
        </w:rPr>
      </w:pPr>
    </w:p>
    <w:sectPr w:rsidR="00FA5DF5" w:rsidRPr="00FA5D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564F6"/>
    <w:multiLevelType w:val="hybridMultilevel"/>
    <w:tmpl w:val="0C88F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34ED2"/>
    <w:multiLevelType w:val="hybridMultilevel"/>
    <w:tmpl w:val="E95AAF46"/>
    <w:lvl w:ilvl="0" w:tplc="3DEE4CFC">
      <w:start w:val="1"/>
      <w:numFmt w:val="decimalFullWidth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242B3"/>
    <w:multiLevelType w:val="hybridMultilevel"/>
    <w:tmpl w:val="22208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429288">
    <w:abstractNumId w:val="1"/>
  </w:num>
  <w:num w:numId="2" w16cid:durableId="2086300382">
    <w:abstractNumId w:val="0"/>
  </w:num>
  <w:num w:numId="3" w16cid:durableId="370502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F5"/>
    <w:rsid w:val="00004921"/>
    <w:rsid w:val="000174D6"/>
    <w:rsid w:val="00087D89"/>
    <w:rsid w:val="0022142C"/>
    <w:rsid w:val="0039137D"/>
    <w:rsid w:val="004E26E9"/>
    <w:rsid w:val="006202E7"/>
    <w:rsid w:val="006467B8"/>
    <w:rsid w:val="00684E36"/>
    <w:rsid w:val="00C54E55"/>
    <w:rsid w:val="00C67DE6"/>
    <w:rsid w:val="00D6409F"/>
    <w:rsid w:val="00EC5656"/>
    <w:rsid w:val="00FA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EE43C8"/>
  <w15:chartTrackingRefBased/>
  <w15:docId w15:val="{D7A11A42-F1BC-C442-B726-B5AC9DE1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Hasanain Ghazi</dc:creator>
  <cp:keywords/>
  <dc:description/>
  <cp:lastModifiedBy>Hasanain Ghazi</cp:lastModifiedBy>
  <cp:revision>12</cp:revision>
  <dcterms:created xsi:type="dcterms:W3CDTF">2023-11-09T18:25:00Z</dcterms:created>
  <dcterms:modified xsi:type="dcterms:W3CDTF">2023-11-11T13:58:00Z</dcterms:modified>
</cp:coreProperties>
</file>