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CDD" w:rsidRPr="004C1340" w:rsidRDefault="00FE6CDD" w:rsidP="00CB35A0">
      <w:pPr>
        <w:spacing w:line="360" w:lineRule="auto"/>
        <w:jc w:val="right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</w:pPr>
      <w:r w:rsidRPr="004C1340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</w:rPr>
        <w:t>م</w:t>
      </w:r>
      <w:r w:rsidRPr="004C1340">
        <w:rPr>
          <w:rFonts w:asciiTheme="majorBidi" w:hAnsiTheme="majorBidi" w:cstheme="majorBidi"/>
          <w:b/>
          <w:bCs/>
          <w:color w:val="FF0000"/>
          <w:sz w:val="48"/>
          <w:szCs w:val="48"/>
          <w:rtl/>
        </w:rPr>
        <w:t>رض التناذر الكلوي عند الاطفال</w:t>
      </w:r>
    </w:p>
    <w:p w:rsidR="00751C3A" w:rsidRDefault="00857EE3" w:rsidP="00CE0265">
      <w:pPr>
        <w:spacing w:line="360" w:lineRule="auto"/>
        <w:jc w:val="right"/>
        <w:rPr>
          <w:rFonts w:asciiTheme="majorBidi" w:hAnsiTheme="majorBidi" w:cs="Times New Roman"/>
          <w:sz w:val="36"/>
          <w:szCs w:val="36"/>
          <w:rtl/>
        </w:rPr>
      </w:pPr>
      <w:r w:rsidRPr="004C1340">
        <w:rPr>
          <w:rFonts w:asciiTheme="majorBidi" w:hAnsiTheme="majorBidi" w:cstheme="majorBidi" w:hint="cs"/>
          <w:sz w:val="36"/>
          <w:szCs w:val="36"/>
          <w:rtl/>
        </w:rPr>
        <w:t>مجوعة</w:t>
      </w:r>
      <w:r w:rsidR="00FE6CDD" w:rsidRPr="004C1340">
        <w:rPr>
          <w:rFonts w:asciiTheme="majorBidi" w:hAnsiTheme="majorBidi" w:cstheme="majorBidi"/>
          <w:sz w:val="36"/>
          <w:szCs w:val="36"/>
          <w:rtl/>
        </w:rPr>
        <w:t xml:space="preserve"> من الاعراض المرضية والعلامات المختبرية التي تحدث نتيجة ضرر يصيب المرشحات الدقيقة للكلى ( </w:t>
      </w:r>
      <w:proofErr w:type="spellStart"/>
      <w:r w:rsidR="00FE6CDD" w:rsidRPr="004C1340">
        <w:rPr>
          <w:rFonts w:asciiTheme="majorBidi" w:hAnsiTheme="majorBidi" w:cstheme="majorBidi"/>
          <w:sz w:val="36"/>
          <w:szCs w:val="36"/>
          <w:rtl/>
        </w:rPr>
        <w:t>الكبيبات</w:t>
      </w:r>
      <w:proofErr w:type="spellEnd"/>
      <w:r w:rsidR="00E76C7E" w:rsidRPr="004C1340">
        <w:rPr>
          <w:rFonts w:asciiTheme="majorBidi" w:hAnsiTheme="majorBidi" w:cstheme="majorBidi"/>
          <w:sz w:val="36"/>
          <w:szCs w:val="36"/>
          <w:rtl/>
        </w:rPr>
        <w:t xml:space="preserve"> ) ، هذا الضرر يجعل </w:t>
      </w:r>
      <w:r w:rsidR="00FE6CDD" w:rsidRPr="004C1340">
        <w:rPr>
          <w:rFonts w:asciiTheme="majorBidi" w:hAnsiTheme="majorBidi" w:cstheme="majorBidi"/>
          <w:sz w:val="36"/>
          <w:szCs w:val="36"/>
          <w:rtl/>
        </w:rPr>
        <w:t xml:space="preserve">الالبومين   يتسرب من الدم ليصل الى البول ، و هذا يقلل كمية الزلال في الدم و يجعل السوائل تتسرب من الاوعية الدموية الى الانسجة مما يتسبب </w:t>
      </w:r>
      <w:r w:rsidR="006A5EEE" w:rsidRPr="004C1340">
        <w:rPr>
          <w:rFonts w:asciiTheme="majorBidi" w:hAnsiTheme="majorBidi" w:cstheme="majorBidi"/>
          <w:sz w:val="36"/>
          <w:szCs w:val="36"/>
          <w:rtl/>
        </w:rPr>
        <w:t>وذمة عامة عند الطفل تتراوح بين انتفاخ العينين أو كل الجسم أو في بعض الأحيان إلى استسقاء البطن</w:t>
      </w:r>
      <w:r w:rsidR="00B172DF" w:rsidRPr="004C1340">
        <w:rPr>
          <w:rFonts w:asciiTheme="majorBidi" w:hAnsiTheme="majorBidi" w:cstheme="majorBidi"/>
          <w:sz w:val="36"/>
          <w:szCs w:val="36"/>
          <w:rtl/>
        </w:rPr>
        <w:t>.</w:t>
      </w:r>
      <w:r w:rsidR="00CB35A0" w:rsidRPr="00CB35A0">
        <w:rPr>
          <w:rFonts w:hint="cs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وعلى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هذا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يمكننا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القول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ان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المتلازمة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الكلوية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تتميز</w:t>
      </w:r>
      <w:r w:rsidR="00CB35A0" w:rsidRPr="00CB35A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B35A0" w:rsidRPr="00CB35A0">
        <w:rPr>
          <w:rFonts w:asciiTheme="majorBidi" w:hAnsiTheme="majorBidi" w:cs="Times New Roman" w:hint="cs"/>
          <w:sz w:val="36"/>
          <w:szCs w:val="36"/>
          <w:rtl/>
        </w:rPr>
        <w:t>بالتالي</w:t>
      </w:r>
      <w:r w:rsidR="00CB35A0">
        <w:rPr>
          <w:rFonts w:asciiTheme="majorBidi" w:hAnsiTheme="majorBidi" w:cs="Times New Roman" w:hint="cs"/>
          <w:sz w:val="36"/>
          <w:szCs w:val="36"/>
          <w:rtl/>
        </w:rPr>
        <w:t xml:space="preserve">:                          </w:t>
      </w:r>
    </w:p>
    <w:p w:rsidR="00D01162" w:rsidRPr="00B172DF" w:rsidRDefault="00CB35A0" w:rsidP="00CE0265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فقدان البروتين في البول، انخفاض البروتين بالدم وتجمع السوائل في الجسم وارتفاع الدهون في الدم.</w:t>
      </w:r>
    </w:p>
    <w:p w:rsidR="001F32AA" w:rsidRDefault="006A5EEE" w:rsidP="004C59E3">
      <w:pPr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B172DF">
        <w:rPr>
          <w:rFonts w:asciiTheme="majorBidi" w:hAnsiTheme="majorBidi" w:cstheme="majorBidi"/>
          <w:sz w:val="36"/>
          <w:szCs w:val="36"/>
          <w:rtl/>
        </w:rPr>
        <w:t xml:space="preserve">السبب الحقيقي للمرض غير معروف خصوصا عندما يحدث في </w:t>
      </w:r>
      <w:r w:rsidR="004C1340" w:rsidRPr="00B172DF">
        <w:rPr>
          <w:rFonts w:asciiTheme="majorBidi" w:hAnsiTheme="majorBidi" w:cstheme="majorBidi" w:hint="cs"/>
          <w:sz w:val="36"/>
          <w:szCs w:val="36"/>
          <w:rtl/>
        </w:rPr>
        <w:t>الأطفال وتسمى</w:t>
      </w:r>
      <w:r w:rsidR="000105F8">
        <w:rPr>
          <w:rFonts w:asciiTheme="majorBidi" w:hAnsiTheme="majorBidi" w:cstheme="majorBidi"/>
          <w:sz w:val="36"/>
          <w:szCs w:val="36"/>
          <w:rtl/>
        </w:rPr>
        <w:t xml:space="preserve"> متلازمه التناذر الكلوي </w:t>
      </w:r>
      <w:r w:rsidR="004C1340">
        <w:rPr>
          <w:rFonts w:asciiTheme="majorBidi" w:hAnsiTheme="majorBidi" w:cstheme="majorBidi" w:hint="cs"/>
          <w:sz w:val="36"/>
          <w:szCs w:val="36"/>
          <w:rtl/>
        </w:rPr>
        <w:t>الاولي</w:t>
      </w:r>
      <w:r w:rsidR="004C1340" w:rsidRPr="00B172DF">
        <w:rPr>
          <w:rFonts w:asciiTheme="majorBidi" w:hAnsiTheme="majorBidi" w:cstheme="majorBidi" w:hint="cs"/>
          <w:sz w:val="36"/>
          <w:szCs w:val="36"/>
          <w:rtl/>
        </w:rPr>
        <w:t xml:space="preserve"> ويمثل</w:t>
      </w:r>
      <w:r w:rsidRPr="00B172DF">
        <w:rPr>
          <w:rFonts w:asciiTheme="majorBidi" w:hAnsiTheme="majorBidi" w:cstheme="majorBidi"/>
          <w:sz w:val="36"/>
          <w:szCs w:val="36"/>
          <w:rtl/>
        </w:rPr>
        <w:t xml:space="preserve"> أكثر م</w:t>
      </w:r>
      <w:r w:rsidR="00CF56C7">
        <w:rPr>
          <w:rFonts w:asciiTheme="majorBidi" w:hAnsiTheme="majorBidi" w:cstheme="majorBidi"/>
          <w:sz w:val="36"/>
          <w:szCs w:val="36"/>
          <w:rtl/>
        </w:rPr>
        <w:t xml:space="preserve">ن٩٠% من الحالات بين ١−١٠ </w:t>
      </w:r>
      <w:r w:rsidR="004C1340">
        <w:rPr>
          <w:rFonts w:asciiTheme="majorBidi" w:hAnsiTheme="majorBidi" w:cstheme="majorBidi" w:hint="cs"/>
          <w:sz w:val="36"/>
          <w:szCs w:val="36"/>
          <w:rtl/>
        </w:rPr>
        <w:t xml:space="preserve">سنوات. </w:t>
      </w:r>
      <w:r w:rsidR="00CE0265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1F32AA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</w:t>
      </w:r>
    </w:p>
    <w:p w:rsidR="00D01162" w:rsidRPr="004C1340" w:rsidRDefault="00CB35A0" w:rsidP="000A4C52">
      <w:pPr>
        <w:spacing w:line="360" w:lineRule="auto"/>
        <w:jc w:val="right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 w:rsidR="006A5EEE" w:rsidRPr="00B172DF">
        <w:rPr>
          <w:rFonts w:asciiTheme="majorBidi" w:hAnsiTheme="majorBidi" w:cstheme="majorBidi"/>
          <w:sz w:val="36"/>
          <w:szCs w:val="36"/>
          <w:rtl/>
        </w:rPr>
        <w:t xml:space="preserve">وقد ينتج من إصابة الشخص بأمراض اخرى كثيرة ومنها داء الذئب </w:t>
      </w:r>
      <w:proofErr w:type="spellStart"/>
      <w:r w:rsidR="006A5EEE" w:rsidRPr="00B172DF">
        <w:rPr>
          <w:rFonts w:asciiTheme="majorBidi" w:hAnsiTheme="majorBidi" w:cstheme="majorBidi"/>
          <w:sz w:val="36"/>
          <w:szCs w:val="36"/>
          <w:rtl/>
        </w:rPr>
        <w:t>الاحمراري</w:t>
      </w:r>
      <w:proofErr w:type="spellEnd"/>
      <w:r w:rsidR="006A5EEE" w:rsidRPr="00B172DF">
        <w:rPr>
          <w:rFonts w:asciiTheme="majorBidi" w:hAnsiTheme="majorBidi" w:cstheme="majorBidi"/>
          <w:sz w:val="36"/>
          <w:szCs w:val="36"/>
          <w:rtl/>
        </w:rPr>
        <w:t xml:space="preserve"> والتهاب </w:t>
      </w:r>
      <w:proofErr w:type="spellStart"/>
      <w:r w:rsidR="006A5EEE" w:rsidRPr="00B172DF">
        <w:rPr>
          <w:rFonts w:asciiTheme="majorBidi" w:hAnsiTheme="majorBidi" w:cstheme="majorBidi"/>
          <w:sz w:val="36"/>
          <w:szCs w:val="36"/>
          <w:rtl/>
        </w:rPr>
        <w:t>كبيبات</w:t>
      </w:r>
      <w:proofErr w:type="spellEnd"/>
      <w:r w:rsidR="006A5EEE" w:rsidRPr="00B172DF">
        <w:rPr>
          <w:rFonts w:asciiTheme="majorBidi" w:hAnsiTheme="majorBidi" w:cstheme="majorBidi"/>
          <w:sz w:val="36"/>
          <w:szCs w:val="36"/>
          <w:rtl/>
        </w:rPr>
        <w:t xml:space="preserve"> الكلى التالي للعدوى، وعدوى فيروس العوز المناعي البشري وغيرها من الامراض.</w:t>
      </w:r>
      <w:r w:rsidR="004C1340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</w:t>
      </w:r>
      <w:r w:rsidR="00C814F9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</w:t>
      </w:r>
      <w:r w:rsidR="00D01162" w:rsidRPr="004C1340">
        <w:rPr>
          <w:rFonts w:asciiTheme="majorBidi" w:hAnsiTheme="majorBidi" w:cstheme="majorBidi"/>
          <w:b/>
          <w:bCs/>
          <w:sz w:val="44"/>
          <w:szCs w:val="44"/>
          <w:rtl/>
        </w:rPr>
        <w:t>انواع التناذر الكلوي</w:t>
      </w:r>
    </w:p>
    <w:p w:rsidR="00AE3B05" w:rsidRPr="00B172DF" w:rsidRDefault="00D01162" w:rsidP="00A2416A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B172DF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1) مرض التغير الادنى </w:t>
      </w:r>
    </w:p>
    <w:p w:rsidR="00D01162" w:rsidRPr="006F552C" w:rsidRDefault="00AE3B05" w:rsidP="006916D4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 w:rsidRPr="00B172DF">
        <w:rPr>
          <w:rFonts w:asciiTheme="majorBidi" w:hAnsiTheme="majorBidi" w:cstheme="majorBidi"/>
          <w:sz w:val="36"/>
          <w:szCs w:val="36"/>
          <w:rtl/>
          <w:lang w:bidi="ar-IQ"/>
        </w:rPr>
        <w:t>يكون السبب في 85%من حالات الاطفال وسبب التسمية انه لا تظهر في العينة الكلوية التي تؤخذ لفحصها سوى تغيرات طفيفة جدا وهذه الحالة في العادة غير مصحوبة بارتفاع في ضغط الدم او الفشل الكلوي</w:t>
      </w:r>
      <w:r w:rsidR="000105F8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</w:t>
      </w:r>
      <w:r w:rsidR="000105F8" w:rsidRPr="00B172DF">
        <w:rPr>
          <w:rFonts w:asciiTheme="majorBidi" w:hAnsiTheme="majorBidi" w:cstheme="majorBidi"/>
          <w:sz w:val="36"/>
          <w:szCs w:val="36"/>
          <w:rtl/>
          <w:lang w:bidi="ar-IQ"/>
        </w:rPr>
        <w:t>تكون اس</w:t>
      </w:r>
      <w:r w:rsidR="004C1340">
        <w:rPr>
          <w:rFonts w:asciiTheme="majorBidi" w:hAnsiTheme="majorBidi" w:cstheme="majorBidi"/>
          <w:sz w:val="36"/>
          <w:szCs w:val="36"/>
          <w:rtl/>
          <w:lang w:bidi="ar-IQ"/>
        </w:rPr>
        <w:t>تجابة المرض للعلاج</w:t>
      </w:r>
      <w:r w:rsidR="000105F8" w:rsidRPr="00B172DF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عاليـة قـد تصل الى 80</w:t>
      </w:r>
      <w:r w:rsidR="006916D4" w:rsidRPr="006916D4">
        <w:rPr>
          <w:rFonts w:asciiTheme="majorBidi" w:hAnsiTheme="majorBidi" w:cs="Times New Roman"/>
          <w:sz w:val="36"/>
          <w:szCs w:val="36"/>
          <w:rtl/>
          <w:lang w:bidi="ar-IQ"/>
        </w:rPr>
        <w:t>%</w:t>
      </w:r>
      <w:r w:rsidRPr="00B172DF">
        <w:rPr>
          <w:rFonts w:asciiTheme="majorBidi" w:hAnsiTheme="majorBidi" w:cstheme="majorBidi"/>
          <w:sz w:val="36"/>
          <w:szCs w:val="36"/>
          <w:rtl/>
          <w:lang w:bidi="ar-IQ"/>
        </w:rPr>
        <w:t>.</w:t>
      </w:r>
      <w:r w:rsidRPr="00B172DF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</w:p>
    <w:p w:rsidR="00D01162" w:rsidRPr="00FE6D7B" w:rsidRDefault="00AE3B05" w:rsidP="006F552C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FE6D7B">
        <w:rPr>
          <w:rFonts w:asciiTheme="majorBidi" w:hAnsiTheme="majorBidi" w:cstheme="majorBidi"/>
          <w:b/>
          <w:bCs/>
          <w:sz w:val="36"/>
          <w:szCs w:val="36"/>
          <w:rtl/>
        </w:rPr>
        <w:t>2−</w:t>
      </w:r>
      <w:r w:rsidR="006702FB" w:rsidRPr="00FE6D7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التصلب </w:t>
      </w:r>
      <w:proofErr w:type="spellStart"/>
      <w:r w:rsidR="006702FB" w:rsidRPr="00FE6D7B">
        <w:rPr>
          <w:rFonts w:asciiTheme="majorBidi" w:hAnsiTheme="majorBidi" w:cstheme="majorBidi"/>
          <w:b/>
          <w:bCs/>
          <w:sz w:val="36"/>
          <w:szCs w:val="36"/>
          <w:rtl/>
        </w:rPr>
        <w:t>الكبي</w:t>
      </w:r>
      <w:proofErr w:type="spellEnd"/>
      <w:r w:rsidR="006702FB" w:rsidRPr="00FE6D7B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بي  </w:t>
      </w:r>
      <w:r w:rsidR="006702FB" w:rsidRPr="00FE6D7B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</w:p>
    <w:p w:rsidR="00D01162" w:rsidRPr="006F552C" w:rsidRDefault="00D01162" w:rsidP="00FE6D7B">
      <w:pPr>
        <w:spacing w:line="360" w:lineRule="auto"/>
        <w:jc w:val="right"/>
        <w:rPr>
          <w:rFonts w:asciiTheme="majorBidi" w:hAnsiTheme="majorBidi" w:cstheme="majorBidi"/>
          <w:sz w:val="36"/>
          <w:szCs w:val="36"/>
        </w:rPr>
      </w:pPr>
      <w:r w:rsidRPr="006F552C">
        <w:rPr>
          <w:rFonts w:asciiTheme="majorBidi" w:hAnsiTheme="majorBidi" w:cstheme="majorBidi"/>
          <w:sz w:val="36"/>
          <w:szCs w:val="36"/>
          <w:rtl/>
        </w:rPr>
        <w:t xml:space="preserve">يعاني المريض في هذا النوع من صعوبة الاستجابة لعلاج </w:t>
      </w:r>
      <w:proofErr w:type="spellStart"/>
      <w:r w:rsidRPr="006F552C">
        <w:rPr>
          <w:rFonts w:asciiTheme="majorBidi" w:hAnsiTheme="majorBidi" w:cstheme="majorBidi"/>
          <w:sz w:val="36"/>
          <w:szCs w:val="36"/>
          <w:rtl/>
        </w:rPr>
        <w:t>البريدنيسيلون</w:t>
      </w:r>
      <w:proofErr w:type="spellEnd"/>
      <w:r w:rsidRPr="006F552C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1B798D" w:rsidRPr="006F552C">
        <w:rPr>
          <w:rFonts w:asciiTheme="majorBidi" w:hAnsiTheme="majorBidi" w:cstheme="majorBidi" w:hint="cs"/>
          <w:sz w:val="36"/>
          <w:szCs w:val="36"/>
          <w:rtl/>
        </w:rPr>
        <w:t>إذا</w:t>
      </w:r>
      <w:r w:rsidRPr="006F552C">
        <w:rPr>
          <w:rFonts w:asciiTheme="majorBidi" w:hAnsiTheme="majorBidi" w:cstheme="majorBidi"/>
          <w:sz w:val="36"/>
          <w:szCs w:val="36"/>
          <w:rtl/>
        </w:rPr>
        <w:t xml:space="preserve"> تقدر الاستجابة بنسبة ٢٠</w:t>
      </w:r>
      <w:r w:rsidR="006916D4" w:rsidRPr="006916D4">
        <w:rPr>
          <w:rFonts w:asciiTheme="majorBidi" w:hAnsiTheme="majorBidi" w:cs="Times New Roman"/>
          <w:sz w:val="36"/>
          <w:szCs w:val="36"/>
          <w:rtl/>
        </w:rPr>
        <w:t>%</w:t>
      </w:r>
      <w:r w:rsidRPr="006F552C">
        <w:rPr>
          <w:rFonts w:asciiTheme="majorBidi" w:hAnsiTheme="majorBidi" w:cstheme="majorBidi"/>
          <w:sz w:val="36"/>
          <w:szCs w:val="36"/>
          <w:rtl/>
        </w:rPr>
        <w:t xml:space="preserve"> فقط ونحتاج الى إضافة علاجـات أخـرى مـن مثبطات المناعة</w:t>
      </w:r>
      <w:r w:rsidR="00AE3B05" w:rsidRPr="006F552C">
        <w:rPr>
          <w:rFonts w:asciiTheme="majorBidi" w:hAnsiTheme="majorBidi" w:cstheme="majorBidi"/>
          <w:sz w:val="36"/>
          <w:szCs w:val="36"/>
          <w:rtl/>
        </w:rPr>
        <w:t>.</w:t>
      </w:r>
    </w:p>
    <w:p w:rsidR="00857EE3" w:rsidRPr="00445CFF" w:rsidRDefault="009C0BE4" w:rsidP="00CE0265">
      <w:pPr>
        <w:spacing w:line="360" w:lineRule="auto"/>
        <w:jc w:val="right"/>
        <w:rPr>
          <w:rFonts w:asciiTheme="majorBidi" w:hAnsiTheme="majorBidi" w:cstheme="majorBidi"/>
          <w:sz w:val="36"/>
          <w:szCs w:val="36"/>
        </w:rPr>
      </w:pPr>
      <w:r w:rsidRPr="006F552C">
        <w:rPr>
          <w:rFonts w:asciiTheme="majorBidi" w:hAnsiTheme="majorBidi" w:cstheme="majorBidi"/>
          <w:sz w:val="36"/>
          <w:szCs w:val="36"/>
          <w:rtl/>
        </w:rPr>
        <w:t>●</w:t>
      </w:r>
      <w:r w:rsidR="004C1340">
        <w:rPr>
          <w:rFonts w:asciiTheme="majorBidi" w:hAnsiTheme="majorBidi" w:cstheme="majorBidi" w:hint="cs"/>
          <w:sz w:val="36"/>
          <w:szCs w:val="36"/>
          <w:rtl/>
        </w:rPr>
        <w:t>و</w:t>
      </w:r>
      <w:r w:rsidR="00D01162" w:rsidRPr="006F552C">
        <w:rPr>
          <w:rFonts w:asciiTheme="majorBidi" w:hAnsiTheme="majorBidi" w:cstheme="majorBidi"/>
          <w:sz w:val="36"/>
          <w:szCs w:val="36"/>
          <w:rtl/>
        </w:rPr>
        <w:t xml:space="preserve">هناك </w:t>
      </w:r>
      <w:r w:rsidR="006916D4" w:rsidRPr="006F552C">
        <w:rPr>
          <w:rFonts w:asciiTheme="majorBidi" w:hAnsiTheme="majorBidi" w:cstheme="majorBidi" w:hint="cs"/>
          <w:sz w:val="36"/>
          <w:szCs w:val="36"/>
          <w:rtl/>
        </w:rPr>
        <w:t>انواع اخرى</w:t>
      </w:r>
      <w:r w:rsidR="00AE3B05" w:rsidRPr="006F552C">
        <w:rPr>
          <w:rFonts w:asciiTheme="majorBidi" w:hAnsiTheme="majorBidi" w:cstheme="majorBidi"/>
          <w:sz w:val="36"/>
          <w:szCs w:val="36"/>
          <w:rtl/>
        </w:rPr>
        <w:t xml:space="preserve"> من </w:t>
      </w:r>
      <w:r w:rsidR="006916D4" w:rsidRPr="006F552C">
        <w:rPr>
          <w:rFonts w:asciiTheme="majorBidi" w:hAnsiTheme="majorBidi" w:cstheme="majorBidi" w:hint="cs"/>
          <w:sz w:val="36"/>
          <w:szCs w:val="36"/>
          <w:rtl/>
        </w:rPr>
        <w:t>التناذر مثل</w:t>
      </w:r>
      <w:r w:rsidRPr="006F552C">
        <w:rPr>
          <w:rFonts w:asciiTheme="majorBidi" w:hAnsiTheme="majorBidi" w:cstheme="majorBidi"/>
          <w:sz w:val="36"/>
          <w:szCs w:val="36"/>
          <w:rtl/>
        </w:rPr>
        <w:t xml:space="preserve"> الاعتلال </w:t>
      </w:r>
      <w:proofErr w:type="spellStart"/>
      <w:r w:rsidRPr="006F552C">
        <w:rPr>
          <w:rFonts w:asciiTheme="majorBidi" w:hAnsiTheme="majorBidi" w:cstheme="majorBidi"/>
          <w:sz w:val="36"/>
          <w:szCs w:val="36"/>
          <w:rtl/>
        </w:rPr>
        <w:t>الكبيبي</w:t>
      </w:r>
      <w:proofErr w:type="spellEnd"/>
      <w:r w:rsidRPr="006F552C">
        <w:rPr>
          <w:rFonts w:asciiTheme="majorBidi" w:hAnsiTheme="majorBidi" w:cstheme="majorBidi"/>
          <w:sz w:val="36"/>
          <w:szCs w:val="36"/>
          <w:rtl/>
        </w:rPr>
        <w:t xml:space="preserve"> الغشائي</w:t>
      </w:r>
      <w:r w:rsidR="00AE3B05" w:rsidRPr="006F552C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651867" w:rsidRPr="006F552C">
        <w:rPr>
          <w:rFonts w:asciiTheme="majorBidi" w:hAnsiTheme="majorBidi" w:cstheme="majorBidi" w:hint="cs"/>
          <w:sz w:val="36"/>
          <w:szCs w:val="36"/>
          <w:rtl/>
        </w:rPr>
        <w:t>والاعتلال الكلوي</w:t>
      </w:r>
      <w:r w:rsidRPr="006F552C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Pr="006F552C">
        <w:rPr>
          <w:rFonts w:asciiTheme="majorBidi" w:hAnsiTheme="majorBidi" w:cstheme="majorBidi"/>
          <w:sz w:val="36"/>
          <w:szCs w:val="36"/>
          <w:rtl/>
        </w:rPr>
        <w:t>الكبيبي</w:t>
      </w:r>
      <w:proofErr w:type="spellEnd"/>
      <w:r w:rsidRPr="006F552C">
        <w:rPr>
          <w:rFonts w:asciiTheme="majorBidi" w:hAnsiTheme="majorBidi" w:cstheme="majorBidi"/>
          <w:sz w:val="36"/>
          <w:szCs w:val="36"/>
          <w:rtl/>
        </w:rPr>
        <w:t xml:space="preserve"> التكاثري الغشائي.</w:t>
      </w:r>
    </w:p>
    <w:p w:rsidR="002268BC" w:rsidRPr="006916D4" w:rsidRDefault="002268BC" w:rsidP="0098537E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</w:pPr>
      <w:r w:rsidRPr="006916D4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العلاج</w:t>
      </w:r>
    </w:p>
    <w:p w:rsidR="002268BC" w:rsidRPr="009253EB" w:rsidRDefault="003F5E03" w:rsidP="009253EB">
      <w:pPr>
        <w:spacing w:line="360" w:lineRule="auto"/>
        <w:jc w:val="right"/>
        <w:rPr>
          <w:rFonts w:asciiTheme="majorBidi" w:hAnsiTheme="majorBidi" w:cstheme="majorBidi"/>
          <w:sz w:val="36"/>
          <w:szCs w:val="36"/>
        </w:rPr>
      </w:pPr>
      <w:proofErr w:type="spellStart"/>
      <w:r w:rsidRPr="009253EB">
        <w:rPr>
          <w:rFonts w:asciiTheme="majorBidi" w:hAnsiTheme="majorBidi" w:cstheme="majorBidi" w:hint="cs"/>
          <w:sz w:val="36"/>
          <w:szCs w:val="36"/>
          <w:rtl/>
        </w:rPr>
        <w:t>بريدنيسولون</w:t>
      </w:r>
      <w:proofErr w:type="spellEnd"/>
      <w:r w:rsidRPr="009253EB">
        <w:rPr>
          <w:rFonts w:asciiTheme="majorBidi" w:hAnsiTheme="majorBidi" w:cstheme="majorBidi"/>
          <w:sz w:val="36"/>
          <w:szCs w:val="36"/>
        </w:rPr>
        <w:t xml:space="preserve"> </w:t>
      </w:r>
      <w:r w:rsidRPr="009253EB">
        <w:rPr>
          <w:rFonts w:asciiTheme="majorBidi" w:hAnsiTheme="majorBidi" w:cstheme="majorBidi" w:hint="cs"/>
          <w:sz w:val="36"/>
          <w:szCs w:val="36"/>
          <w:rtl/>
        </w:rPr>
        <w:t>بدواء</w:t>
      </w:r>
      <w:r w:rsidR="00CF56C7" w:rsidRPr="009253E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9253EB">
        <w:rPr>
          <w:rFonts w:asciiTheme="majorBidi" w:hAnsiTheme="majorBidi" w:cstheme="majorBidi" w:hint="cs"/>
          <w:sz w:val="36"/>
          <w:szCs w:val="36"/>
          <w:rtl/>
        </w:rPr>
        <w:t>يسمى</w:t>
      </w:r>
      <w:r w:rsidRPr="009253EB">
        <w:rPr>
          <w:rFonts w:asciiTheme="majorBidi" w:hAnsiTheme="majorBidi" w:cstheme="majorBidi"/>
          <w:sz w:val="36"/>
          <w:szCs w:val="36"/>
        </w:rPr>
        <w:t xml:space="preserve"> </w:t>
      </w:r>
      <w:r w:rsidR="000065E3">
        <w:rPr>
          <w:rFonts w:asciiTheme="majorBidi" w:hAnsiTheme="majorBidi" w:cstheme="majorBidi"/>
          <w:sz w:val="36"/>
          <w:szCs w:val="36"/>
          <w:rtl/>
        </w:rPr>
        <w:t>◘</w:t>
      </w:r>
      <w:r w:rsidR="00492A5D" w:rsidRPr="009253EB">
        <w:rPr>
          <w:rFonts w:asciiTheme="majorBidi" w:hAnsiTheme="majorBidi" w:cstheme="majorBidi"/>
          <w:sz w:val="36"/>
          <w:szCs w:val="36"/>
          <w:rtl/>
        </w:rPr>
        <w:t>يتم علاج الحالة التغير الادنى</w:t>
      </w:r>
    </w:p>
    <w:p w:rsidR="00CE0265" w:rsidRPr="009253EB" w:rsidRDefault="000065E3" w:rsidP="00ED5D3B">
      <w:pPr>
        <w:spacing w:line="360" w:lineRule="auto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rtl/>
        </w:rPr>
        <w:t>◘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 قد يستمر العلاج لفترة </w:t>
      </w:r>
      <w:r w:rsidR="00651867" w:rsidRPr="009253EB">
        <w:rPr>
          <w:rFonts w:asciiTheme="majorBidi" w:hAnsiTheme="majorBidi" w:cstheme="majorBidi" w:hint="cs"/>
          <w:sz w:val="36"/>
          <w:szCs w:val="36"/>
          <w:rtl/>
        </w:rPr>
        <w:t>طويلة شهور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 - سنوات </w:t>
      </w:r>
    </w:p>
    <w:p w:rsidR="00FE6D7B" w:rsidRPr="009253EB" w:rsidRDefault="00FE6D7B" w:rsidP="000065E3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</w:rPr>
      </w:pPr>
      <w:r w:rsidRPr="009253EB">
        <w:rPr>
          <w:rFonts w:asciiTheme="majorBidi" w:hAnsiTheme="majorBidi" w:cstheme="majorBidi"/>
          <w:sz w:val="36"/>
          <w:szCs w:val="36"/>
          <w:rtl/>
        </w:rPr>
        <w:t>تبدأ نتيجة العلاج عادة بالظهور بعد ٤</w:t>
      </w:r>
      <w:r w:rsidR="000065E3">
        <w:rPr>
          <w:rFonts w:asciiTheme="majorBidi" w:hAnsiTheme="majorBidi" w:cstheme="majorBidi"/>
          <w:sz w:val="36"/>
          <w:szCs w:val="36"/>
          <w:rtl/>
        </w:rPr>
        <w:t>_</w:t>
      </w:r>
      <w:r w:rsidRPr="009253EB">
        <w:rPr>
          <w:rFonts w:asciiTheme="majorBidi" w:hAnsiTheme="majorBidi" w:cstheme="majorBidi"/>
          <w:sz w:val="36"/>
          <w:szCs w:val="36"/>
          <w:rtl/>
        </w:rPr>
        <w:t xml:space="preserve"> ٦ أسابيع من ابتداء الدواء. ويعتبر المرض </w:t>
      </w:r>
      <w:r w:rsidR="003F5E03" w:rsidRPr="009253EB">
        <w:rPr>
          <w:rFonts w:asciiTheme="majorBidi" w:hAnsiTheme="majorBidi" w:cstheme="majorBidi" w:hint="cs"/>
          <w:sz w:val="36"/>
          <w:szCs w:val="36"/>
          <w:rtl/>
        </w:rPr>
        <w:t>مستجابا للعلاج</w:t>
      </w:r>
      <w:r w:rsidRPr="009253EB">
        <w:rPr>
          <w:rFonts w:asciiTheme="majorBidi" w:hAnsiTheme="majorBidi" w:cstheme="majorBidi"/>
          <w:sz w:val="36"/>
          <w:szCs w:val="36"/>
          <w:rtl/>
        </w:rPr>
        <w:t xml:space="preserve"> في حالة اختفاء الزلال من الادرار. </w:t>
      </w:r>
      <w:r w:rsidR="003F5E03" w:rsidRPr="009253EB">
        <w:rPr>
          <w:rFonts w:asciiTheme="majorBidi" w:hAnsiTheme="majorBidi" w:cstheme="majorBidi" w:hint="cs"/>
          <w:sz w:val="36"/>
          <w:szCs w:val="36"/>
          <w:rtl/>
        </w:rPr>
        <w:t>وإذا</w:t>
      </w:r>
      <w:r w:rsidRPr="009253EB">
        <w:rPr>
          <w:rFonts w:asciiTheme="majorBidi" w:hAnsiTheme="majorBidi" w:cstheme="majorBidi"/>
          <w:sz w:val="36"/>
          <w:szCs w:val="36"/>
          <w:rtl/>
        </w:rPr>
        <w:t xml:space="preserve"> لم تتم الاستجابة بعد ٤ الى ٦ أسابيع يعتبر المرض مقاوما </w:t>
      </w:r>
      <w:r w:rsidR="0065186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9253EB">
        <w:rPr>
          <w:rFonts w:asciiTheme="majorBidi" w:hAnsiTheme="majorBidi" w:cstheme="majorBidi"/>
          <w:sz w:val="36"/>
          <w:szCs w:val="36"/>
          <w:rtl/>
        </w:rPr>
        <w:t xml:space="preserve"> للعلاج</w:t>
      </w:r>
      <w:r w:rsidR="009253EB" w:rsidRPr="009253EB">
        <w:rPr>
          <w:rFonts w:asciiTheme="majorBidi" w:hAnsiTheme="majorBidi" w:cstheme="majorBidi"/>
          <w:sz w:val="36"/>
          <w:szCs w:val="36"/>
          <w:rtl/>
        </w:rPr>
        <w:t>.</w:t>
      </w:r>
    </w:p>
    <w:p w:rsidR="002268BC" w:rsidRPr="009253EB" w:rsidRDefault="00651867" w:rsidP="00651867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</w:rPr>
        <w:t>◘</w:t>
      </w:r>
      <w:r w:rsidR="00492A5D" w:rsidRPr="009253E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>قد يستجيب المرض للعلاج مؤقتا ثم يعاود الظهور</w:t>
      </w:r>
      <w:r w:rsidR="00492A5D" w:rsidRPr="009253E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F5E03" w:rsidRPr="009253EB">
        <w:rPr>
          <w:rFonts w:asciiTheme="majorBidi" w:hAnsiTheme="majorBidi" w:cstheme="majorBidi" w:hint="cs"/>
          <w:sz w:val="36"/>
          <w:szCs w:val="36"/>
          <w:rtl/>
        </w:rPr>
        <w:t>ويتكرر في</w:t>
      </w:r>
      <w:r w:rsidR="009253EB" w:rsidRPr="009253EB">
        <w:rPr>
          <w:rFonts w:asciiTheme="majorBidi" w:hAnsiTheme="majorBidi" w:cstheme="majorBidi"/>
          <w:sz w:val="36"/>
          <w:szCs w:val="36"/>
          <w:rtl/>
        </w:rPr>
        <w:t xml:space="preserve"> أكثر من ٧٠% من الحالات، أي أن الزلال يعود في البول مرات أخرى بما يسمى بانتكاسة المرض مما يستوجب فترة أو فترات أخرى من </w:t>
      </w:r>
      <w:r w:rsidR="003F5E03" w:rsidRPr="009253EB">
        <w:rPr>
          <w:rFonts w:asciiTheme="majorBidi" w:hAnsiTheme="majorBidi" w:cstheme="majorBidi" w:hint="cs"/>
          <w:sz w:val="36"/>
          <w:szCs w:val="36"/>
          <w:rtl/>
        </w:rPr>
        <w:t>العلاج.</w:t>
      </w:r>
    </w:p>
    <w:p w:rsidR="002268BC" w:rsidRPr="009253EB" w:rsidRDefault="00651867" w:rsidP="00857EE3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>◘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 قد يستدعي الأمر</w:t>
      </w:r>
      <w:r w:rsidR="00857EE3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857EE3">
        <w:rPr>
          <w:rFonts w:asciiTheme="majorBidi" w:hAnsiTheme="majorBidi" w:cstheme="majorBidi" w:hint="cs"/>
          <w:sz w:val="36"/>
          <w:szCs w:val="36"/>
          <w:rtl/>
        </w:rPr>
        <w:t>اعطاء “ألبومين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>" في بعض الحالات</w:t>
      </w:r>
      <w:r w:rsidR="008658B2" w:rsidRPr="009253EB">
        <w:rPr>
          <w:rFonts w:asciiTheme="majorBidi" w:hAnsiTheme="majorBidi" w:cstheme="majorBidi"/>
          <w:sz w:val="36"/>
          <w:szCs w:val="36"/>
          <w:rtl/>
        </w:rPr>
        <w:t xml:space="preserve"> التي يكون فيها الاستسقاء </w:t>
      </w:r>
      <w:r w:rsidR="003F5E03" w:rsidRPr="009253EB">
        <w:rPr>
          <w:rFonts w:asciiTheme="majorBidi" w:hAnsiTheme="majorBidi" w:cstheme="majorBidi" w:hint="cs"/>
          <w:sz w:val="36"/>
          <w:szCs w:val="36"/>
          <w:rtl/>
        </w:rPr>
        <w:t>شديدا،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 ويعتبر هذا الدواء مكملا وهدفه ازالة</w:t>
      </w:r>
      <w:r w:rsidR="008658B2" w:rsidRPr="009253EB">
        <w:rPr>
          <w:rFonts w:asciiTheme="majorBidi" w:hAnsiTheme="majorBidi" w:cstheme="majorBidi"/>
          <w:sz w:val="36"/>
          <w:szCs w:val="36"/>
          <w:rtl/>
        </w:rPr>
        <w:t xml:space="preserve"> الاعراض </w:t>
      </w:r>
      <w:r w:rsidR="003F5E03" w:rsidRPr="009253EB">
        <w:rPr>
          <w:rFonts w:asciiTheme="majorBidi" w:hAnsiTheme="majorBidi" w:cstheme="majorBidi" w:hint="cs"/>
          <w:sz w:val="36"/>
          <w:szCs w:val="36"/>
          <w:rtl/>
        </w:rPr>
        <w:t>فقط.</w:t>
      </w:r>
      <w:r w:rsidR="008658B2" w:rsidRPr="009253EB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8658B2" w:rsidRPr="009253EB" w:rsidRDefault="00651867" w:rsidP="00445CFF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rtl/>
        </w:rPr>
        <w:t>◘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 قد يستدعي الأمر في بعض الحالات اعطاء مدرات البول للتخلص من السوائل المتجمعة في أنسجة الجسم</w:t>
      </w:r>
      <w:r w:rsidR="003F5E03">
        <w:rPr>
          <w:rFonts w:asciiTheme="majorBidi" w:hAnsiTheme="majorBidi" w:cstheme="majorBidi" w:hint="cs"/>
          <w:sz w:val="36"/>
          <w:szCs w:val="36"/>
          <w:rtl/>
        </w:rPr>
        <w:t>.</w:t>
      </w:r>
      <w:r w:rsidR="003F5E03">
        <w:rPr>
          <w:rFonts w:asciiTheme="majorBidi" w:hAnsiTheme="majorBidi" w:cstheme="majorBidi"/>
          <w:sz w:val="36"/>
          <w:szCs w:val="36"/>
        </w:rPr>
        <w:t xml:space="preserve"> 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2268BC" w:rsidRPr="009253EB" w:rsidRDefault="00772597" w:rsidP="009253EB">
      <w:pPr>
        <w:spacing w:line="360" w:lineRule="auto"/>
        <w:jc w:val="right"/>
        <w:rPr>
          <w:rFonts w:asciiTheme="majorBidi" w:hAnsiTheme="majorBidi" w:cstheme="majorBidi"/>
          <w:sz w:val="36"/>
          <w:szCs w:val="36"/>
        </w:rPr>
      </w:pPr>
      <w:r w:rsidRPr="009253EB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651867">
        <w:rPr>
          <w:rFonts w:asciiTheme="majorBidi" w:hAnsiTheme="majorBidi" w:cstheme="majorBidi"/>
          <w:sz w:val="36"/>
          <w:szCs w:val="36"/>
          <w:rtl/>
        </w:rPr>
        <w:t>◘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إذا فشلت الأدوية الأولية قد يلجأ الطبيب لاستخدام ادوية </w:t>
      </w:r>
      <w:r w:rsidR="003F5E03" w:rsidRPr="009253EB">
        <w:rPr>
          <w:rFonts w:asciiTheme="majorBidi" w:hAnsiTheme="majorBidi" w:cstheme="majorBidi" w:hint="cs"/>
          <w:sz w:val="36"/>
          <w:szCs w:val="36"/>
          <w:rtl/>
        </w:rPr>
        <w:t>ثانوية،</w:t>
      </w:r>
      <w:r w:rsidR="002268BC" w:rsidRPr="009253EB">
        <w:rPr>
          <w:rFonts w:asciiTheme="majorBidi" w:hAnsiTheme="majorBidi" w:cstheme="majorBidi"/>
          <w:sz w:val="36"/>
          <w:szCs w:val="36"/>
          <w:rtl/>
        </w:rPr>
        <w:t xml:space="preserve"> أكثر فعالية</w:t>
      </w:r>
      <w:r w:rsidR="008658B2" w:rsidRPr="009253EB">
        <w:rPr>
          <w:rFonts w:asciiTheme="majorBidi" w:hAnsiTheme="majorBidi" w:cstheme="majorBidi"/>
          <w:sz w:val="36"/>
          <w:szCs w:val="36"/>
          <w:rtl/>
        </w:rPr>
        <w:t>.</w:t>
      </w:r>
    </w:p>
    <w:p w:rsidR="0098537E" w:rsidRPr="009253EB" w:rsidRDefault="003F5E03" w:rsidP="003F5E03">
      <w:pPr>
        <w:spacing w:line="360" w:lineRule="auto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651867">
        <w:rPr>
          <w:rFonts w:asciiTheme="majorBidi" w:hAnsiTheme="majorBidi" w:cstheme="majorBidi"/>
          <w:sz w:val="36"/>
          <w:szCs w:val="36"/>
          <w:rtl/>
        </w:rPr>
        <w:t>◘</w:t>
      </w:r>
      <w:r w:rsidR="0098537E" w:rsidRPr="009253EB">
        <w:rPr>
          <w:rFonts w:asciiTheme="majorBidi" w:hAnsiTheme="majorBidi" w:cstheme="majorBidi"/>
          <w:sz w:val="36"/>
          <w:szCs w:val="36"/>
          <w:rtl/>
        </w:rPr>
        <w:t xml:space="preserve">عادة ما تقل عدد الانتكاسات مع زيادة عمر الطفل الى أن تنتهي عند سن </w:t>
      </w:r>
      <w:r w:rsidRPr="009253EB">
        <w:rPr>
          <w:rFonts w:asciiTheme="majorBidi" w:hAnsiTheme="majorBidi" w:cstheme="majorBidi" w:hint="cs"/>
          <w:sz w:val="36"/>
          <w:szCs w:val="36"/>
          <w:rtl/>
        </w:rPr>
        <w:t>البلوغ</w:t>
      </w:r>
      <w:r>
        <w:rPr>
          <w:rFonts w:asciiTheme="majorBidi" w:hAnsiTheme="majorBidi" w:cstheme="majorBidi" w:hint="cs"/>
          <w:sz w:val="36"/>
          <w:szCs w:val="36"/>
          <w:rtl/>
        </w:rPr>
        <w:t>.</w:t>
      </w:r>
      <w:r w:rsidRPr="009253E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98537E" w:rsidRPr="009253EB" w:rsidRDefault="003F5E03" w:rsidP="003F5E03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651867">
        <w:rPr>
          <w:rFonts w:asciiTheme="majorBidi" w:hAnsiTheme="majorBidi" w:cstheme="majorBidi"/>
          <w:sz w:val="36"/>
          <w:szCs w:val="36"/>
          <w:rtl/>
        </w:rPr>
        <w:t>◘</w:t>
      </w:r>
      <w:r w:rsidR="0098537E" w:rsidRPr="009253EB">
        <w:rPr>
          <w:rFonts w:asciiTheme="majorBidi" w:hAnsiTheme="majorBidi" w:cstheme="majorBidi"/>
          <w:sz w:val="36"/>
          <w:szCs w:val="36"/>
          <w:rtl/>
        </w:rPr>
        <w:t>في بعض الحالات النادرة قد يستمر المرض بالانتكاس حتى بعد مرحلة البلوغ</w:t>
      </w:r>
      <w:r w:rsidR="00857EE3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632B2C" w:rsidRPr="00445CFF" w:rsidRDefault="00632B2C" w:rsidP="00445CFF">
      <w:pPr>
        <w:jc w:val="right"/>
        <w:rPr>
          <w:rFonts w:asciiTheme="majorBidi" w:hAnsiTheme="majorBidi" w:cstheme="majorBidi"/>
          <w:sz w:val="48"/>
          <w:szCs w:val="48"/>
          <w:rtl/>
          <w:lang w:bidi="ar-IQ"/>
        </w:rPr>
      </w:pPr>
      <w:r w:rsidRPr="00445CFF">
        <w:rPr>
          <w:rFonts w:asciiTheme="majorBidi" w:hAnsiTheme="majorBidi" w:cstheme="majorBidi"/>
          <w:color w:val="FF0000"/>
          <w:sz w:val="48"/>
          <w:szCs w:val="48"/>
          <w:rtl/>
        </w:rPr>
        <w:t xml:space="preserve">الأطعمة الممنوعة </w:t>
      </w:r>
    </w:p>
    <w:p w:rsidR="00445CFF" w:rsidRDefault="00632B2C" w:rsidP="00857EE3">
      <w:pPr>
        <w:jc w:val="right"/>
        <w:rPr>
          <w:rFonts w:cs="Arial"/>
          <w:rtl/>
        </w:rPr>
      </w:pPr>
      <w:r w:rsidRPr="00445CFF">
        <w:rPr>
          <w:rFonts w:asciiTheme="majorBidi" w:hAnsiTheme="majorBidi" w:cstheme="majorBidi"/>
          <w:sz w:val="36"/>
          <w:szCs w:val="36"/>
          <w:rtl/>
          <w:lang w:bidi="fa-IR"/>
        </w:rPr>
        <w:t xml:space="preserve"> </w:t>
      </w:r>
      <w:r w:rsidRPr="00445CFF">
        <w:rPr>
          <w:rFonts w:asciiTheme="majorBidi" w:hAnsiTheme="majorBidi" w:cstheme="majorBidi"/>
          <w:sz w:val="36"/>
          <w:szCs w:val="36"/>
          <w:rtl/>
        </w:rPr>
        <w:t>ملح الطعام</w:t>
      </w:r>
      <w:r w:rsidR="00857EE3" w:rsidRPr="00857EE3">
        <w:rPr>
          <w:rFonts w:asciiTheme="majorBidi" w:hAnsiTheme="majorBidi" w:cs="Times New Roman" w:hint="cs"/>
          <w:sz w:val="36"/>
          <w:szCs w:val="36"/>
          <w:rtl/>
        </w:rPr>
        <w:t>،</w:t>
      </w:r>
      <w:r w:rsidR="00857EE3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445CFF">
        <w:rPr>
          <w:rFonts w:asciiTheme="majorBidi" w:hAnsiTheme="majorBidi" w:cstheme="majorBidi"/>
          <w:sz w:val="36"/>
          <w:szCs w:val="36"/>
          <w:rtl/>
        </w:rPr>
        <w:t xml:space="preserve">اللحوم </w:t>
      </w:r>
      <w:r w:rsidR="00857EE3" w:rsidRPr="00445CFF">
        <w:rPr>
          <w:rFonts w:asciiTheme="majorBidi" w:hAnsiTheme="majorBidi" w:cstheme="majorBidi" w:hint="cs"/>
          <w:sz w:val="36"/>
          <w:szCs w:val="36"/>
          <w:rtl/>
        </w:rPr>
        <w:t>المعلبة</w:t>
      </w:r>
      <w:r w:rsidR="00857EE3" w:rsidRPr="00857EE3">
        <w:rPr>
          <w:rFonts w:asciiTheme="majorBidi" w:hAnsiTheme="majorBidi" w:cstheme="majorBidi" w:hint="cs"/>
          <w:sz w:val="36"/>
          <w:szCs w:val="36"/>
          <w:rtl/>
        </w:rPr>
        <w:t>،</w:t>
      </w:r>
      <w:r w:rsidR="00857EE3" w:rsidRPr="00445CFF">
        <w:rPr>
          <w:rFonts w:asciiTheme="majorBidi" w:hAnsiTheme="majorBidi" w:cstheme="majorBidi" w:hint="cs"/>
          <w:sz w:val="36"/>
          <w:szCs w:val="36"/>
          <w:rtl/>
        </w:rPr>
        <w:t xml:space="preserve"> المخلل</w:t>
      </w:r>
      <w:r w:rsidRPr="00445CFF">
        <w:rPr>
          <w:rFonts w:asciiTheme="majorBidi" w:hAnsiTheme="majorBidi" w:cstheme="majorBidi"/>
          <w:sz w:val="36"/>
          <w:szCs w:val="36"/>
          <w:rtl/>
        </w:rPr>
        <w:t xml:space="preserve"> مثل الزيتون </w:t>
      </w:r>
      <w:r w:rsidR="00651867">
        <w:rPr>
          <w:rFonts w:asciiTheme="majorBidi" w:hAnsiTheme="majorBidi" w:cstheme="majorBidi"/>
          <w:sz w:val="36"/>
          <w:szCs w:val="36"/>
          <w:rtl/>
        </w:rPr>
        <w:t xml:space="preserve">والعديد من الخضروات المخللة  </w:t>
      </w:r>
      <w:r w:rsidR="0065186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857EE3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651867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445CFF">
        <w:rPr>
          <w:rFonts w:asciiTheme="majorBidi" w:hAnsiTheme="majorBidi" w:cstheme="majorBidi"/>
          <w:sz w:val="36"/>
          <w:szCs w:val="36"/>
          <w:rtl/>
        </w:rPr>
        <w:t xml:space="preserve">اللحوم عالية </w:t>
      </w:r>
      <w:r w:rsidR="00651867" w:rsidRPr="00445CFF">
        <w:rPr>
          <w:rFonts w:asciiTheme="majorBidi" w:hAnsiTheme="majorBidi" w:cstheme="majorBidi" w:hint="cs"/>
          <w:sz w:val="36"/>
          <w:szCs w:val="36"/>
          <w:rtl/>
        </w:rPr>
        <w:t>الصودي</w:t>
      </w:r>
      <w:r w:rsidR="00651867">
        <w:rPr>
          <w:rFonts w:asciiTheme="majorBidi" w:hAnsiTheme="majorBidi" w:cstheme="majorBidi" w:hint="cs"/>
          <w:sz w:val="36"/>
          <w:szCs w:val="36"/>
          <w:rtl/>
        </w:rPr>
        <w:t>وم</w:t>
      </w:r>
      <w:r w:rsidR="00857EE3" w:rsidRPr="00857EE3">
        <w:rPr>
          <w:rFonts w:asciiTheme="majorBidi" w:hAnsiTheme="majorBidi" w:cstheme="majorBidi"/>
          <w:sz w:val="36"/>
          <w:szCs w:val="36"/>
          <w:rtl/>
        </w:rPr>
        <w:t>،</w:t>
      </w:r>
      <w:r w:rsidR="00651867">
        <w:rPr>
          <w:rFonts w:asciiTheme="majorBidi" w:hAnsiTheme="majorBidi" w:cstheme="majorBidi" w:hint="cs"/>
          <w:sz w:val="36"/>
          <w:szCs w:val="36"/>
          <w:rtl/>
        </w:rPr>
        <w:t xml:space="preserve"> الأجبان</w:t>
      </w:r>
      <w:r w:rsidR="00651867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857EE3">
        <w:rPr>
          <w:rFonts w:asciiTheme="majorBidi" w:hAnsiTheme="majorBidi" w:cstheme="majorBidi" w:hint="cs"/>
          <w:sz w:val="36"/>
          <w:szCs w:val="36"/>
          <w:rtl/>
        </w:rPr>
        <w:t>المملحة</w:t>
      </w:r>
      <w:r w:rsidR="00857EE3" w:rsidRPr="00857EE3">
        <w:rPr>
          <w:rFonts w:asciiTheme="majorBidi" w:hAnsiTheme="majorBidi" w:cstheme="majorBidi" w:hint="cs"/>
          <w:sz w:val="36"/>
          <w:szCs w:val="36"/>
          <w:rtl/>
        </w:rPr>
        <w:t>،</w:t>
      </w:r>
      <w:r w:rsidR="00857EE3">
        <w:rPr>
          <w:rFonts w:asciiTheme="majorBidi" w:hAnsiTheme="majorBidi" w:cstheme="majorBidi" w:hint="cs"/>
          <w:sz w:val="36"/>
          <w:szCs w:val="36"/>
          <w:rtl/>
        </w:rPr>
        <w:t xml:space="preserve"> التوابل</w:t>
      </w:r>
      <w:r w:rsidR="00857EE3" w:rsidRPr="00857EE3">
        <w:rPr>
          <w:rFonts w:asciiTheme="majorBidi" w:hAnsiTheme="majorBidi" w:cstheme="majorBidi" w:hint="cs"/>
          <w:sz w:val="36"/>
          <w:szCs w:val="36"/>
          <w:rtl/>
        </w:rPr>
        <w:t>،</w:t>
      </w:r>
      <w:r w:rsidR="00857EE3">
        <w:rPr>
          <w:rFonts w:asciiTheme="majorBidi" w:hAnsiTheme="majorBidi" w:cstheme="majorBidi" w:hint="cs"/>
          <w:sz w:val="36"/>
          <w:szCs w:val="36"/>
          <w:rtl/>
        </w:rPr>
        <w:t xml:space="preserve"> الدهون</w:t>
      </w:r>
      <w:r w:rsidR="00857EE3" w:rsidRPr="00857EE3">
        <w:rPr>
          <w:rFonts w:asciiTheme="majorBidi" w:hAnsiTheme="majorBidi" w:cstheme="majorBidi"/>
          <w:sz w:val="36"/>
          <w:szCs w:val="36"/>
          <w:rtl/>
        </w:rPr>
        <w:t>،</w:t>
      </w:r>
      <w:r w:rsidR="0065186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651867" w:rsidRPr="00445CFF">
        <w:rPr>
          <w:rFonts w:asciiTheme="majorBidi" w:hAnsiTheme="majorBidi" w:cstheme="majorBidi" w:hint="cs"/>
          <w:sz w:val="36"/>
          <w:szCs w:val="36"/>
          <w:rtl/>
        </w:rPr>
        <w:t>كولا</w:t>
      </w:r>
      <w:r w:rsidR="00B503E1" w:rsidRPr="00445CFF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651867" w:rsidRPr="00445CFF">
        <w:rPr>
          <w:rFonts w:asciiTheme="majorBidi" w:hAnsiTheme="majorBidi" w:cstheme="majorBidi" w:hint="cs"/>
          <w:sz w:val="36"/>
          <w:szCs w:val="36"/>
          <w:rtl/>
        </w:rPr>
        <w:t xml:space="preserve">وببسي </w:t>
      </w:r>
      <w:r w:rsidR="00651867">
        <w:rPr>
          <w:rFonts w:asciiTheme="majorBidi" w:hAnsiTheme="majorBidi" w:cstheme="majorBidi" w:hint="cs"/>
          <w:sz w:val="36"/>
          <w:szCs w:val="36"/>
          <w:rtl/>
        </w:rPr>
        <w:t>و</w:t>
      </w:r>
      <w:r w:rsidR="00651867" w:rsidRPr="00445CFF">
        <w:rPr>
          <w:rFonts w:asciiTheme="majorBidi" w:hAnsiTheme="majorBidi" w:cstheme="majorBidi" w:hint="cs"/>
          <w:sz w:val="36"/>
          <w:szCs w:val="36"/>
          <w:rtl/>
        </w:rPr>
        <w:t>الشيبس</w:t>
      </w:r>
      <w:r w:rsidR="00857EE3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632B2C" w:rsidRPr="00445CFF" w:rsidRDefault="001D4631" w:rsidP="00445CFF">
      <w:pPr>
        <w:jc w:val="right"/>
        <w:rPr>
          <w:rFonts w:asciiTheme="majorBidi" w:hAnsiTheme="majorBidi" w:cstheme="majorBidi"/>
          <w:sz w:val="48"/>
          <w:szCs w:val="48"/>
          <w:rtl/>
          <w:lang w:bidi="ar-IQ"/>
        </w:rPr>
      </w:pPr>
      <w:r>
        <w:rPr>
          <w:rFonts w:cs="Arial"/>
          <w:rtl/>
        </w:rPr>
        <w:t xml:space="preserve"> </w:t>
      </w:r>
      <w:r w:rsidRPr="00445CFF">
        <w:rPr>
          <w:rFonts w:asciiTheme="majorBidi" w:hAnsiTheme="majorBidi" w:cstheme="majorBidi"/>
          <w:color w:val="FF0000"/>
          <w:sz w:val="48"/>
          <w:szCs w:val="48"/>
          <w:rtl/>
        </w:rPr>
        <w:t>الأطعمة ال</w:t>
      </w:r>
      <w:r w:rsidR="00632B2C" w:rsidRPr="00445CFF">
        <w:rPr>
          <w:rFonts w:asciiTheme="majorBidi" w:hAnsiTheme="majorBidi" w:cstheme="majorBidi"/>
          <w:color w:val="FF0000"/>
          <w:sz w:val="48"/>
          <w:szCs w:val="48"/>
          <w:rtl/>
        </w:rPr>
        <w:t xml:space="preserve">مسموحة </w:t>
      </w:r>
    </w:p>
    <w:p w:rsidR="00FA3894" w:rsidRPr="00651867" w:rsidRDefault="00632B2C" w:rsidP="001B798D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445CFF">
        <w:rPr>
          <w:rFonts w:ascii="Times New Roman" w:hAnsi="Times New Roman" w:cs="Times New Roman"/>
          <w:sz w:val="36"/>
          <w:szCs w:val="36"/>
          <w:rtl/>
        </w:rPr>
        <w:t xml:space="preserve">اللحوم مثل الأسماك </w:t>
      </w:r>
      <w:r w:rsidR="00651867" w:rsidRPr="00445CFF">
        <w:rPr>
          <w:rFonts w:ascii="Times New Roman" w:hAnsi="Times New Roman" w:cs="Times New Roman" w:hint="cs"/>
          <w:sz w:val="36"/>
          <w:szCs w:val="36"/>
          <w:rtl/>
        </w:rPr>
        <w:t>والدجاج</w:t>
      </w:r>
      <w:r w:rsidR="00651867">
        <w:rPr>
          <w:rFonts w:ascii="Times New Roman" w:hAnsi="Times New Roman" w:cs="Times New Roman" w:hint="cs"/>
          <w:sz w:val="36"/>
          <w:szCs w:val="36"/>
          <w:rtl/>
        </w:rPr>
        <w:t>، اللحوم</w:t>
      </w:r>
      <w:r w:rsidRPr="00445CFF">
        <w:rPr>
          <w:rFonts w:ascii="Times New Roman" w:hAnsi="Times New Roman" w:cs="Times New Roman"/>
          <w:sz w:val="36"/>
          <w:szCs w:val="36"/>
          <w:rtl/>
        </w:rPr>
        <w:t xml:space="preserve"> الح</w:t>
      </w:r>
      <w:r w:rsidR="00651867">
        <w:rPr>
          <w:rFonts w:ascii="Times New Roman" w:hAnsi="Times New Roman" w:cs="Times New Roman"/>
          <w:sz w:val="36"/>
          <w:szCs w:val="36"/>
          <w:rtl/>
        </w:rPr>
        <w:t xml:space="preserve">مراء مرتان او ٣ مرات </w:t>
      </w:r>
      <w:r w:rsidR="001B798D">
        <w:rPr>
          <w:rFonts w:ascii="Times New Roman" w:hAnsi="Times New Roman" w:cs="Times New Roman" w:hint="cs"/>
          <w:sz w:val="36"/>
          <w:szCs w:val="36"/>
          <w:rtl/>
        </w:rPr>
        <w:t>أسبوعيا، بيضة</w:t>
      </w:r>
      <w:r w:rsidR="00651867">
        <w:rPr>
          <w:rFonts w:ascii="Times New Roman" w:hAnsi="Times New Roman" w:cs="Times New Roman"/>
          <w:sz w:val="36"/>
          <w:szCs w:val="36"/>
          <w:rtl/>
        </w:rPr>
        <w:t xml:space="preserve"> واحدة </w:t>
      </w:r>
      <w:r w:rsidR="001B798D">
        <w:rPr>
          <w:rFonts w:ascii="Times New Roman" w:hAnsi="Times New Roman" w:cs="Times New Roman" w:hint="cs"/>
          <w:sz w:val="36"/>
          <w:szCs w:val="36"/>
          <w:rtl/>
        </w:rPr>
        <w:t xml:space="preserve">يوميا، </w:t>
      </w:r>
      <w:r w:rsidR="001B798D" w:rsidRPr="00445CFF">
        <w:rPr>
          <w:rFonts w:ascii="Times New Roman" w:hAnsi="Times New Roman" w:cs="Times New Roman" w:hint="cs"/>
          <w:sz w:val="36"/>
          <w:szCs w:val="36"/>
          <w:rtl/>
        </w:rPr>
        <w:t>الحليب</w:t>
      </w:r>
      <w:r w:rsidRPr="00445CFF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B798D">
        <w:rPr>
          <w:rFonts w:ascii="Times New Roman" w:hAnsi="Times New Roman" w:cs="Times New Roman" w:hint="cs"/>
          <w:sz w:val="36"/>
          <w:szCs w:val="36"/>
          <w:rtl/>
        </w:rPr>
        <w:t>والفواكه الطازجة،</w:t>
      </w:r>
      <w:r w:rsidRPr="00445CFF">
        <w:rPr>
          <w:rFonts w:ascii="Times New Roman" w:hAnsi="Times New Roman" w:cs="Times New Roman"/>
          <w:sz w:val="36"/>
          <w:szCs w:val="36"/>
          <w:rtl/>
        </w:rPr>
        <w:t xml:space="preserve"> جميع </w:t>
      </w:r>
      <w:r w:rsidR="001B798D" w:rsidRPr="00445CFF">
        <w:rPr>
          <w:rFonts w:ascii="Times New Roman" w:hAnsi="Times New Roman" w:cs="Times New Roman" w:hint="cs"/>
          <w:sz w:val="36"/>
          <w:szCs w:val="36"/>
          <w:rtl/>
        </w:rPr>
        <w:t>البقوليات، الأرز،</w:t>
      </w:r>
      <w:r w:rsidR="00857EE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B798D" w:rsidRPr="00445CFF">
        <w:rPr>
          <w:rFonts w:ascii="Times New Roman" w:hAnsi="Times New Roman" w:cs="Times New Roman" w:hint="cs"/>
          <w:sz w:val="36"/>
          <w:szCs w:val="36"/>
          <w:rtl/>
        </w:rPr>
        <w:t>البطاطا،</w:t>
      </w:r>
      <w:r w:rsidRPr="00445CFF">
        <w:rPr>
          <w:rFonts w:ascii="Times New Roman" w:hAnsi="Times New Roman" w:cs="Times New Roman"/>
          <w:sz w:val="36"/>
          <w:szCs w:val="36"/>
          <w:rtl/>
        </w:rPr>
        <w:t xml:space="preserve"> زيت الزيتون وزيت جوز </w:t>
      </w:r>
      <w:r w:rsidR="00B503E1" w:rsidRPr="00445CFF">
        <w:rPr>
          <w:rFonts w:ascii="Times New Roman" w:hAnsi="Times New Roman" w:cs="Times New Roman"/>
          <w:sz w:val="36"/>
          <w:szCs w:val="36"/>
          <w:rtl/>
        </w:rPr>
        <w:t>الهند</w:t>
      </w:r>
      <w:r w:rsidR="001B798D">
        <w:rPr>
          <w:rFonts w:ascii="Times New Roman" w:hAnsi="Times New Roman" w:cs="Times New Roman" w:hint="cs"/>
          <w:sz w:val="36"/>
          <w:szCs w:val="36"/>
          <w:rtl/>
        </w:rPr>
        <w:t>.</w:t>
      </w:r>
      <w:r w:rsidR="00B503E1" w:rsidRPr="00445CFF">
        <w:rPr>
          <w:rFonts w:cs="Arial" w:hint="cs"/>
          <w:sz w:val="36"/>
          <w:szCs w:val="36"/>
          <w:rtl/>
        </w:rPr>
        <w:t xml:space="preserve">   </w:t>
      </w:r>
    </w:p>
    <w:p w:rsidR="00FA3894" w:rsidRPr="00445CFF" w:rsidRDefault="00B503E1" w:rsidP="001B798D">
      <w:pPr>
        <w:spacing w:line="360" w:lineRule="auto"/>
        <w:jc w:val="right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  <w:r w:rsidRPr="00445CFF">
        <w:rPr>
          <w:rFonts w:asciiTheme="majorBidi" w:hAnsiTheme="majorBidi" w:cstheme="majorBidi"/>
          <w:color w:val="FF0000"/>
          <w:sz w:val="36"/>
          <w:szCs w:val="36"/>
          <w:rtl/>
        </w:rPr>
        <w:t>هل يمكن الاستمرار بإعطاء الطفل المصاب بالمتلازمة</w:t>
      </w:r>
      <w:r w:rsidR="00FA3894" w:rsidRPr="00445CFF">
        <w:rPr>
          <w:rFonts w:asciiTheme="majorBidi" w:hAnsiTheme="majorBidi" w:cstheme="majorBidi"/>
          <w:color w:val="FF0000"/>
          <w:sz w:val="36"/>
          <w:szCs w:val="36"/>
          <w:rtl/>
        </w:rPr>
        <w:t xml:space="preserve"> </w:t>
      </w:r>
      <w:r w:rsidR="001B798D" w:rsidRPr="00445CFF">
        <w:rPr>
          <w:rFonts w:asciiTheme="majorBidi" w:hAnsiTheme="majorBidi" w:cstheme="majorBidi" w:hint="cs"/>
          <w:color w:val="FF0000"/>
          <w:sz w:val="36"/>
          <w:szCs w:val="36"/>
          <w:rtl/>
        </w:rPr>
        <w:t>التطعيمات</w:t>
      </w:r>
    </w:p>
    <w:p w:rsidR="00AE5319" w:rsidRDefault="00B503E1" w:rsidP="00AE5319">
      <w:pPr>
        <w:spacing w:line="360" w:lineRule="auto"/>
        <w:jc w:val="right"/>
        <w:rPr>
          <w:rFonts w:asciiTheme="majorBidi" w:hAnsiTheme="majorBidi" w:cs="Times New Roman"/>
          <w:sz w:val="36"/>
          <w:szCs w:val="36"/>
          <w:rtl/>
        </w:rPr>
      </w:pPr>
      <w:r w:rsidRPr="00445CFF">
        <w:rPr>
          <w:rFonts w:asciiTheme="majorBidi" w:hAnsiTheme="majorBidi" w:cstheme="majorBidi"/>
          <w:sz w:val="36"/>
          <w:szCs w:val="36"/>
          <w:rtl/>
        </w:rPr>
        <w:t>لا بد من استشارة الطبيب المعالج قبل تطعيم الطفل المصاب</w:t>
      </w:r>
      <w:r w:rsidR="00445CFF" w:rsidRPr="00445CFF">
        <w:rPr>
          <w:rFonts w:asciiTheme="majorBidi" w:hAnsiTheme="majorBidi" w:cstheme="majorBidi"/>
          <w:sz w:val="36"/>
          <w:szCs w:val="36"/>
          <w:rtl/>
        </w:rPr>
        <w:t xml:space="preserve"> بالمتلازمة</w:t>
      </w:r>
      <w:r w:rsidRPr="00445CFF">
        <w:rPr>
          <w:rFonts w:asciiTheme="majorBidi" w:hAnsiTheme="majorBidi" w:cstheme="majorBidi"/>
          <w:sz w:val="36"/>
          <w:szCs w:val="36"/>
          <w:rtl/>
        </w:rPr>
        <w:t xml:space="preserve"> ويجب العلم بأنه يجب تجنب اللقاحات التي تحوي</w:t>
      </w:r>
      <w:r w:rsidR="00445CFF" w:rsidRPr="00445CFF">
        <w:rPr>
          <w:rFonts w:hint="cs"/>
          <w:rtl/>
        </w:rPr>
        <w:t xml:space="preserve"> </w:t>
      </w:r>
      <w:r w:rsidR="00445CFF" w:rsidRPr="00445CFF">
        <w:rPr>
          <w:rFonts w:asciiTheme="majorBidi" w:hAnsiTheme="majorBidi" w:cs="Times New Roman" w:hint="cs"/>
          <w:sz w:val="36"/>
          <w:szCs w:val="36"/>
          <w:rtl/>
        </w:rPr>
        <w:t>على</w:t>
      </w:r>
      <w:r w:rsidR="00445CFF" w:rsidRPr="00445CFF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45CFF" w:rsidRPr="00445CFF">
        <w:rPr>
          <w:rFonts w:asciiTheme="majorBidi" w:hAnsiTheme="majorBidi" w:cs="Times New Roman" w:hint="cs"/>
          <w:sz w:val="36"/>
          <w:szCs w:val="36"/>
          <w:rtl/>
        </w:rPr>
        <w:t>فيروسات</w:t>
      </w:r>
      <w:r w:rsidR="00445CFF" w:rsidRPr="00445CFF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45CFF" w:rsidRPr="00445CFF">
        <w:rPr>
          <w:rFonts w:asciiTheme="majorBidi" w:hAnsiTheme="majorBidi" w:cs="Times New Roman" w:hint="cs"/>
          <w:sz w:val="36"/>
          <w:szCs w:val="36"/>
          <w:rtl/>
        </w:rPr>
        <w:t>حية</w:t>
      </w:r>
      <w:r w:rsidR="00445CFF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="00FA3894" w:rsidRPr="00445CFF">
        <w:rPr>
          <w:rFonts w:asciiTheme="majorBidi" w:hAnsiTheme="majorBidi" w:cstheme="majorBidi"/>
          <w:sz w:val="36"/>
          <w:szCs w:val="36"/>
          <w:rtl/>
        </w:rPr>
        <w:t>خلال فترة علاج الط</w:t>
      </w:r>
      <w:r w:rsidR="002D58C9">
        <w:rPr>
          <w:rFonts w:asciiTheme="majorBidi" w:hAnsiTheme="majorBidi" w:cstheme="majorBidi" w:hint="cs"/>
          <w:sz w:val="36"/>
          <w:szCs w:val="36"/>
          <w:rtl/>
        </w:rPr>
        <w:t>ف</w:t>
      </w:r>
      <w:r w:rsidR="00FA3894" w:rsidRPr="00445CFF">
        <w:rPr>
          <w:rFonts w:asciiTheme="majorBidi" w:hAnsiTheme="majorBidi" w:cstheme="majorBidi"/>
          <w:sz w:val="36"/>
          <w:szCs w:val="36"/>
          <w:rtl/>
        </w:rPr>
        <w:t>ل</w:t>
      </w:r>
      <w:r w:rsidR="002D58C9" w:rsidRPr="002D58C9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="002D58C9" w:rsidRPr="000065E3">
        <w:rPr>
          <w:rFonts w:asciiTheme="majorBidi" w:hAnsiTheme="majorBidi" w:cs="Times New Roman" w:hint="cs"/>
          <w:sz w:val="36"/>
          <w:szCs w:val="36"/>
          <w:rtl/>
        </w:rPr>
        <w:t>بالكورتيزون</w:t>
      </w:r>
      <w:r w:rsidR="002D58C9" w:rsidRPr="000065E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2D58C9" w:rsidRPr="000065E3">
        <w:rPr>
          <w:rFonts w:asciiTheme="majorBidi" w:hAnsiTheme="majorBidi" w:cs="Times New Roman" w:hint="cs"/>
          <w:sz w:val="36"/>
          <w:szCs w:val="36"/>
          <w:rtl/>
        </w:rPr>
        <w:t>أو</w:t>
      </w:r>
      <w:r w:rsidR="002D58C9" w:rsidRPr="000065E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2D58C9" w:rsidRPr="000065E3">
        <w:rPr>
          <w:rFonts w:asciiTheme="majorBidi" w:hAnsiTheme="majorBidi" w:cs="Times New Roman" w:hint="cs"/>
          <w:sz w:val="36"/>
          <w:szCs w:val="36"/>
          <w:rtl/>
        </w:rPr>
        <w:t>الأدوية</w:t>
      </w:r>
      <w:r w:rsidR="002D58C9" w:rsidRPr="000065E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2D58C9" w:rsidRPr="000065E3">
        <w:rPr>
          <w:rFonts w:asciiTheme="majorBidi" w:hAnsiTheme="majorBidi" w:cs="Times New Roman" w:hint="cs"/>
          <w:sz w:val="36"/>
          <w:szCs w:val="36"/>
          <w:rtl/>
        </w:rPr>
        <w:t>الأخرى</w:t>
      </w:r>
      <w:r w:rsidR="002D58C9" w:rsidRPr="000065E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2D58C9" w:rsidRPr="000065E3">
        <w:rPr>
          <w:rFonts w:asciiTheme="majorBidi" w:hAnsiTheme="majorBidi" w:cs="Times New Roman" w:hint="cs"/>
          <w:sz w:val="36"/>
          <w:szCs w:val="36"/>
          <w:rtl/>
        </w:rPr>
        <w:t>المثبطة</w:t>
      </w:r>
      <w:r w:rsidR="002D58C9" w:rsidRPr="000065E3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2D58C9" w:rsidRPr="000065E3">
        <w:rPr>
          <w:rFonts w:asciiTheme="majorBidi" w:hAnsiTheme="majorBidi" w:cs="Times New Roman" w:hint="cs"/>
          <w:sz w:val="36"/>
          <w:szCs w:val="36"/>
          <w:rtl/>
        </w:rPr>
        <w:t>للمناعة</w:t>
      </w:r>
      <w:r w:rsidR="00AE5319">
        <w:rPr>
          <w:rFonts w:asciiTheme="majorBidi" w:hAnsiTheme="majorBidi" w:cs="Times New Roman" w:hint="cs"/>
          <w:sz w:val="36"/>
          <w:szCs w:val="36"/>
          <w:rtl/>
        </w:rPr>
        <w:t>.</w:t>
      </w:r>
    </w:p>
    <w:p w:rsidR="0048180D" w:rsidRDefault="002D58C9" w:rsidP="00AE5319">
      <w:pPr>
        <w:spacing w:line="360" w:lineRule="auto"/>
        <w:jc w:val="right"/>
        <w:rPr>
          <w:rFonts w:asciiTheme="majorBidi" w:hAnsiTheme="majorBidi" w:cs="Times New Roman" w:hint="cs"/>
          <w:sz w:val="36"/>
          <w:szCs w:val="36"/>
          <w:rtl/>
          <w:lang w:bidi="ar-IQ"/>
        </w:rPr>
      </w:pPr>
      <w:r>
        <w:rPr>
          <w:rFonts w:hint="cs"/>
          <w:rtl/>
        </w:rPr>
        <w:t xml:space="preserve"> </w:t>
      </w:r>
      <w:r w:rsidR="00167BAE"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ويمكن اعطاء التطعيمات عندما تكون </w:t>
      </w:r>
      <w:proofErr w:type="spellStart"/>
      <w:r w:rsidR="00167BAE">
        <w:rPr>
          <w:rFonts w:asciiTheme="majorBidi" w:hAnsiTheme="majorBidi" w:cs="Times New Roman" w:hint="cs"/>
          <w:sz w:val="36"/>
          <w:szCs w:val="36"/>
          <w:rtl/>
          <w:lang w:bidi="ar-IQ"/>
        </w:rPr>
        <w:t>الجرعه</w:t>
      </w:r>
      <w:proofErr w:type="spellEnd"/>
      <w:r w:rsidR="00167BAE"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 </w:t>
      </w:r>
      <w:r w:rsidR="00A7448E"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العلاج واحد ملغ لكل كيلوغرام </w:t>
      </w:r>
      <w:r w:rsidR="000A442C">
        <w:rPr>
          <w:rFonts w:asciiTheme="majorBidi" w:hAnsiTheme="majorBidi" w:cs="Times New Roman" w:hint="cs"/>
          <w:sz w:val="36"/>
          <w:szCs w:val="36"/>
          <w:rtl/>
          <w:lang w:bidi="ar-IQ"/>
        </w:rPr>
        <w:t>بين يوم واخر .</w:t>
      </w:r>
    </w:p>
    <w:p w:rsidR="00AC4F55" w:rsidRPr="00445CFF" w:rsidRDefault="00AC4F55" w:rsidP="000065E3">
      <w:pPr>
        <w:spacing w:line="360" w:lineRule="auto"/>
        <w:jc w:val="right"/>
        <w:rPr>
          <w:rFonts w:asciiTheme="majorBidi" w:hAnsiTheme="majorBidi" w:cs="Times New Roman"/>
          <w:sz w:val="36"/>
          <w:szCs w:val="36"/>
        </w:rPr>
      </w:pPr>
    </w:p>
    <w:p w:rsidR="00144A79" w:rsidRPr="00B503E1" w:rsidRDefault="00144A79" w:rsidP="00780762">
      <w:pPr>
        <w:jc w:val="right"/>
        <w:rPr>
          <w:rFonts w:cs="Arial"/>
        </w:rPr>
      </w:pPr>
    </w:p>
    <w:sectPr w:rsidR="00144A79" w:rsidRPr="00B503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66D" w:rsidRDefault="00ED366D" w:rsidP="00AC4F55">
      <w:pPr>
        <w:spacing w:after="0" w:line="240" w:lineRule="auto"/>
      </w:pPr>
      <w:r>
        <w:separator/>
      </w:r>
    </w:p>
  </w:endnote>
  <w:endnote w:type="continuationSeparator" w:id="0">
    <w:p w:rsidR="00ED366D" w:rsidRDefault="00ED366D" w:rsidP="00AC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66D" w:rsidRDefault="00ED366D" w:rsidP="00AC4F55">
      <w:pPr>
        <w:spacing w:after="0" w:line="240" w:lineRule="auto"/>
      </w:pPr>
      <w:r>
        <w:separator/>
      </w:r>
    </w:p>
  </w:footnote>
  <w:footnote w:type="continuationSeparator" w:id="0">
    <w:p w:rsidR="00ED366D" w:rsidRDefault="00ED366D" w:rsidP="00AC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4F55" w:rsidRDefault="00AC4F55" w:rsidP="00AC4F55">
    <w:pPr>
      <w:pStyle w:val="a4"/>
      <w:jc w:val="right"/>
      <w:rPr>
        <w:lang w:bidi="ar-IQ"/>
      </w:rPr>
    </w:pPr>
    <w:r>
      <w:rPr>
        <w:rFonts w:hint="cs"/>
        <w:rtl/>
        <w:lang w:bidi="ar-IQ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2B91"/>
    <w:multiLevelType w:val="hybridMultilevel"/>
    <w:tmpl w:val="428C691C"/>
    <w:lvl w:ilvl="0" w:tplc="B874B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73E0"/>
    <w:multiLevelType w:val="hybridMultilevel"/>
    <w:tmpl w:val="472E0DEA"/>
    <w:lvl w:ilvl="0" w:tplc="8850E34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2981DEA"/>
    <w:multiLevelType w:val="hybridMultilevel"/>
    <w:tmpl w:val="A33CD0F2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num w:numId="1" w16cid:durableId="1694381580">
    <w:abstractNumId w:val="0"/>
  </w:num>
  <w:num w:numId="2" w16cid:durableId="617955663">
    <w:abstractNumId w:val="1"/>
  </w:num>
  <w:num w:numId="3" w16cid:durableId="1299414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DD"/>
    <w:rsid w:val="00002A9E"/>
    <w:rsid w:val="000065E3"/>
    <w:rsid w:val="000105F8"/>
    <w:rsid w:val="0008050C"/>
    <w:rsid w:val="000A442C"/>
    <w:rsid w:val="000A4C52"/>
    <w:rsid w:val="000E4153"/>
    <w:rsid w:val="00144A79"/>
    <w:rsid w:val="00167BAE"/>
    <w:rsid w:val="001B798D"/>
    <w:rsid w:val="001D4631"/>
    <w:rsid w:val="001F32AA"/>
    <w:rsid w:val="002268BC"/>
    <w:rsid w:val="002A5B71"/>
    <w:rsid w:val="002D58C9"/>
    <w:rsid w:val="0031141A"/>
    <w:rsid w:val="00335A21"/>
    <w:rsid w:val="003F5E03"/>
    <w:rsid w:val="00445CFF"/>
    <w:rsid w:val="0048180D"/>
    <w:rsid w:val="00492A5D"/>
    <w:rsid w:val="004C1340"/>
    <w:rsid w:val="004C59E3"/>
    <w:rsid w:val="005043DF"/>
    <w:rsid w:val="00632B2C"/>
    <w:rsid w:val="00651867"/>
    <w:rsid w:val="006702FB"/>
    <w:rsid w:val="006916D4"/>
    <w:rsid w:val="006A5EEE"/>
    <w:rsid w:val="006C66E3"/>
    <w:rsid w:val="006D5DA0"/>
    <w:rsid w:val="006F552C"/>
    <w:rsid w:val="00715491"/>
    <w:rsid w:val="00751C3A"/>
    <w:rsid w:val="00772597"/>
    <w:rsid w:val="00780762"/>
    <w:rsid w:val="007B70DE"/>
    <w:rsid w:val="0083673F"/>
    <w:rsid w:val="00857EE3"/>
    <w:rsid w:val="008658B2"/>
    <w:rsid w:val="008D7AF6"/>
    <w:rsid w:val="009253EB"/>
    <w:rsid w:val="00926439"/>
    <w:rsid w:val="0098537E"/>
    <w:rsid w:val="009C0BE4"/>
    <w:rsid w:val="009E6C45"/>
    <w:rsid w:val="00A21653"/>
    <w:rsid w:val="00A2416A"/>
    <w:rsid w:val="00A7448E"/>
    <w:rsid w:val="00AC4F55"/>
    <w:rsid w:val="00AE3B05"/>
    <w:rsid w:val="00AE5319"/>
    <w:rsid w:val="00B1331B"/>
    <w:rsid w:val="00B172DF"/>
    <w:rsid w:val="00B503E1"/>
    <w:rsid w:val="00BB35C9"/>
    <w:rsid w:val="00C24F40"/>
    <w:rsid w:val="00C814F9"/>
    <w:rsid w:val="00CB35A0"/>
    <w:rsid w:val="00CE0265"/>
    <w:rsid w:val="00CF40FF"/>
    <w:rsid w:val="00CF56C7"/>
    <w:rsid w:val="00D01162"/>
    <w:rsid w:val="00E30684"/>
    <w:rsid w:val="00E55AD3"/>
    <w:rsid w:val="00E728A3"/>
    <w:rsid w:val="00E76C7E"/>
    <w:rsid w:val="00EC06F9"/>
    <w:rsid w:val="00ED366D"/>
    <w:rsid w:val="00ED5D3B"/>
    <w:rsid w:val="00F058C4"/>
    <w:rsid w:val="00FA3894"/>
    <w:rsid w:val="00FE6CDD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533EA"/>
  <w15:docId w15:val="{D8C0EFD1-6878-4C3E-A6B2-E23E607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D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C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C4F55"/>
  </w:style>
  <w:style w:type="paragraph" w:styleId="a5">
    <w:name w:val="footer"/>
    <w:basedOn w:val="a"/>
    <w:link w:val="Char0"/>
    <w:uiPriority w:val="99"/>
    <w:unhideWhenUsed/>
    <w:rsid w:val="00AC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C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Basher Abdullah</cp:lastModifiedBy>
  <cp:revision>2</cp:revision>
  <dcterms:created xsi:type="dcterms:W3CDTF">2023-08-04T14:54:00Z</dcterms:created>
  <dcterms:modified xsi:type="dcterms:W3CDTF">2023-08-04T14:54:00Z</dcterms:modified>
</cp:coreProperties>
</file>