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1A7" w:rsidRDefault="005561A7" w:rsidP="005561A7">
      <w:pPr>
        <w:jc w:val="right"/>
        <w:rPr>
          <w:rFonts w:hint="cs"/>
          <w:b/>
          <w:bCs/>
          <w:sz w:val="28"/>
          <w:szCs w:val="28"/>
          <w:rtl/>
          <w:lang w:bidi="ar-IQ"/>
        </w:rPr>
      </w:pPr>
      <w:r>
        <w:rPr>
          <w:rFonts w:hint="cs"/>
          <w:b/>
          <w:bCs/>
          <w:sz w:val="28"/>
          <w:szCs w:val="28"/>
          <w:rtl/>
          <w:lang w:bidi="ar-IQ"/>
        </w:rPr>
        <w:t xml:space="preserve">انتشار مرض </w:t>
      </w:r>
      <w:r w:rsidRPr="005561A7">
        <w:rPr>
          <w:rFonts w:hint="cs"/>
          <w:b/>
          <w:bCs/>
          <w:sz w:val="28"/>
          <w:szCs w:val="28"/>
          <w:rtl/>
          <w:lang w:bidi="ar-IQ"/>
        </w:rPr>
        <w:t>الجدري المائي</w:t>
      </w:r>
      <w:r>
        <w:rPr>
          <w:rFonts w:hint="cs"/>
          <w:b/>
          <w:bCs/>
          <w:sz w:val="28"/>
          <w:szCs w:val="28"/>
          <w:rtl/>
          <w:lang w:bidi="ar-IQ"/>
        </w:rPr>
        <w:t xml:space="preserve"> في المدارس </w:t>
      </w:r>
    </w:p>
    <w:p w:rsidR="005561A7" w:rsidRPr="005561A7" w:rsidRDefault="005561A7" w:rsidP="005561A7">
      <w:pPr>
        <w:jc w:val="right"/>
        <w:rPr>
          <w:rFonts w:hint="cs"/>
          <w:sz w:val="28"/>
          <w:szCs w:val="28"/>
          <w:rtl/>
          <w:lang w:bidi="ar-IQ"/>
        </w:rPr>
      </w:pPr>
      <w:r w:rsidRPr="005561A7">
        <w:rPr>
          <w:rFonts w:hint="cs"/>
          <w:b/>
          <w:bCs/>
          <w:sz w:val="28"/>
          <w:szCs w:val="28"/>
          <w:rtl/>
          <w:lang w:bidi="ar-IQ"/>
        </w:rPr>
        <w:t xml:space="preserve"> </w:t>
      </w:r>
      <w:r w:rsidRPr="005561A7">
        <w:rPr>
          <w:rFonts w:ascii="Helvetica" w:hAnsi="Helvetica" w:cs="Helvetica"/>
          <w:color w:val="111111"/>
          <w:sz w:val="28"/>
          <w:szCs w:val="28"/>
          <w:rtl/>
        </w:rPr>
        <w:t xml:space="preserve">يُسبِّب الفيروس النطاقي الحماقي </w:t>
      </w:r>
      <w:r w:rsidRPr="005561A7">
        <w:rPr>
          <w:rFonts w:ascii="Helvetica" w:hAnsi="Helvetica" w:cs="Helvetica"/>
          <w:color w:val="111111"/>
          <w:sz w:val="28"/>
          <w:szCs w:val="28"/>
          <w:rtl/>
        </w:rPr>
        <w:t>عدوى جدري الماء. وهو يُسبّب طفح</w:t>
      </w:r>
      <w:r w:rsidRPr="005561A7">
        <w:rPr>
          <w:rFonts w:ascii="Helvetica" w:hAnsi="Helvetica" w:cs="Helvetica"/>
          <w:color w:val="111111"/>
          <w:sz w:val="28"/>
          <w:szCs w:val="28"/>
          <w:rtl/>
        </w:rPr>
        <w:t xml:space="preserve">ا </w:t>
      </w:r>
      <w:r w:rsidRPr="005561A7">
        <w:rPr>
          <w:rFonts w:ascii="Helvetica" w:hAnsi="Helvetica" w:cs="Helvetica" w:hint="cs"/>
          <w:color w:val="111111"/>
          <w:sz w:val="28"/>
          <w:szCs w:val="28"/>
          <w:rtl/>
        </w:rPr>
        <w:t>ً</w:t>
      </w:r>
      <w:r w:rsidRPr="005561A7">
        <w:rPr>
          <w:rFonts w:ascii="Helvetica" w:hAnsi="Helvetica" w:cs="Helvetica"/>
          <w:color w:val="111111"/>
          <w:sz w:val="28"/>
          <w:szCs w:val="28"/>
          <w:rtl/>
        </w:rPr>
        <w:t>جلد</w:t>
      </w:r>
      <w:r w:rsidRPr="005561A7">
        <w:rPr>
          <w:rFonts w:ascii="Helvetica" w:hAnsi="Helvetica" w:cs="Helvetica" w:hint="cs"/>
          <w:color w:val="111111"/>
          <w:sz w:val="28"/>
          <w:szCs w:val="28"/>
          <w:rtl/>
        </w:rPr>
        <w:t>ي</w:t>
      </w:r>
      <w:r w:rsidRPr="005561A7">
        <w:rPr>
          <w:rFonts w:ascii="Helvetica" w:hAnsi="Helvetica" w:cs="Helvetica"/>
          <w:color w:val="111111"/>
          <w:sz w:val="28"/>
          <w:szCs w:val="28"/>
          <w:rtl/>
        </w:rPr>
        <w:t xml:space="preserve">ا </w:t>
      </w:r>
      <w:r w:rsidRPr="005561A7">
        <w:rPr>
          <w:rFonts w:ascii="Helvetica" w:hAnsi="Helvetica" w:cs="Helvetica" w:hint="cs"/>
          <w:color w:val="111111"/>
          <w:sz w:val="28"/>
          <w:szCs w:val="28"/>
          <w:rtl/>
        </w:rPr>
        <w:t>ً</w:t>
      </w:r>
      <w:r w:rsidRPr="005561A7">
        <w:rPr>
          <w:rFonts w:ascii="Helvetica" w:hAnsi="Helvetica" w:cs="Helvetica"/>
          <w:color w:val="111111"/>
          <w:sz w:val="28"/>
          <w:szCs w:val="28"/>
          <w:rtl/>
        </w:rPr>
        <w:t>وحكَّة مع بثور صغيرة، مملوءة بسائل. وجدري الماء من الأمراض شديدة العدوى للأشخاص الذين لم يُصابوا بالمرض من قبل، أو لم يحصلوا على اللقاح. التطعيم ضد مرض جدري الماء هو طريقة آمنة وفعَّالة للوقاية من المرض ومُضاعفاته المحتملة.</w:t>
      </w:r>
      <w:r w:rsidRPr="005561A7">
        <w:rPr>
          <w:rFonts w:ascii="Helvetica" w:hAnsi="Helvetica" w:cs="Helvetica" w:hint="cs"/>
          <w:color w:val="111111"/>
          <w:sz w:val="28"/>
          <w:szCs w:val="28"/>
          <w:rtl/>
        </w:rPr>
        <w:t xml:space="preserve"> ولكن في العراق لا يوجد بروتوكول تلقيح ضد المرض.</w:t>
      </w:r>
    </w:p>
    <w:p w:rsidR="005561A7" w:rsidRDefault="005561A7" w:rsidP="005561A7">
      <w:pPr>
        <w:shd w:val="clear" w:color="auto" w:fill="FFFFFF"/>
        <w:bidi/>
        <w:spacing w:after="360" w:line="240" w:lineRule="auto"/>
        <w:outlineLvl w:val="1"/>
        <w:rPr>
          <w:rFonts w:ascii="Helvetica" w:eastAsia="Times New Roman" w:hAnsi="Helvetica" w:cs="Helvetica" w:hint="cs"/>
          <w:color w:val="111111"/>
          <w:sz w:val="28"/>
          <w:szCs w:val="28"/>
          <w:rtl/>
        </w:rPr>
      </w:pPr>
      <w:r w:rsidRPr="005561A7">
        <w:rPr>
          <w:rFonts w:ascii="Helvetica" w:eastAsia="Times New Roman" w:hAnsi="Helvetica" w:cs="Helvetica"/>
          <w:b/>
          <w:bCs/>
          <w:color w:val="111111"/>
          <w:sz w:val="28"/>
          <w:szCs w:val="28"/>
          <w:rtl/>
        </w:rPr>
        <w:t>الأعراض</w:t>
      </w:r>
      <w:r>
        <w:rPr>
          <w:rFonts w:ascii="Helvetica" w:eastAsia="Times New Roman" w:hAnsi="Helvetica" w:cs="Helvetica" w:hint="cs"/>
          <w:color w:val="111111"/>
          <w:sz w:val="28"/>
          <w:szCs w:val="28"/>
          <w:rtl/>
          <w:lang w:bidi="ar-IQ"/>
        </w:rPr>
        <w:t xml:space="preserve"> </w:t>
      </w:r>
      <w:r>
        <w:rPr>
          <w:rFonts w:ascii="Helvetica" w:eastAsia="Times New Roman" w:hAnsi="Helvetica" w:cs="Helvetica" w:hint="cs"/>
          <w:color w:val="111111"/>
          <w:sz w:val="28"/>
          <w:szCs w:val="28"/>
          <w:rtl/>
        </w:rPr>
        <w:t>تظهرالبثور</w:t>
      </w:r>
      <w:r w:rsidRPr="005561A7">
        <w:rPr>
          <w:rFonts w:ascii="Helvetica" w:eastAsia="Times New Roman" w:hAnsi="Helvetica" w:cs="Helvetica"/>
          <w:color w:val="111111"/>
          <w:sz w:val="28"/>
          <w:szCs w:val="28"/>
          <w:rtl/>
        </w:rPr>
        <w:t xml:space="preserve"> بعد مدة من 10 إلى 21 يومًا من التعرض للفيروس، وتستمر في العادة من 5 إلى 10 أيام. تشمل مؤشرات المرض</w:t>
      </w:r>
      <w:r>
        <w:rPr>
          <w:rFonts w:ascii="Helvetica" w:eastAsia="Times New Roman" w:hAnsi="Helvetica" w:cs="Helvetica" w:hint="cs"/>
          <w:color w:val="111111"/>
          <w:sz w:val="28"/>
          <w:szCs w:val="28"/>
          <w:rtl/>
        </w:rPr>
        <w:t>.</w:t>
      </w:r>
      <w:r w:rsidRPr="005561A7">
        <w:rPr>
          <w:rFonts w:ascii="Helvetica" w:eastAsia="Times New Roman" w:hAnsi="Helvetica" w:cs="Helvetica"/>
          <w:color w:val="111111"/>
          <w:sz w:val="28"/>
          <w:szCs w:val="28"/>
          <w:rtl/>
        </w:rPr>
        <w:t xml:space="preserve"> والأعراض الأخرى التي </w:t>
      </w:r>
      <w:r>
        <w:rPr>
          <w:rFonts w:ascii="Helvetica" w:eastAsia="Times New Roman" w:hAnsi="Helvetica" w:cs="Helvetica"/>
          <w:color w:val="111111"/>
          <w:sz w:val="28"/>
          <w:szCs w:val="28"/>
          <w:rtl/>
        </w:rPr>
        <w:t>قد تظهر قبل الطفح بيوم أو اثنين</w:t>
      </w:r>
    </w:p>
    <w:p w:rsidR="005561A7" w:rsidRPr="005561A7" w:rsidRDefault="005561A7" w:rsidP="005561A7">
      <w:pPr>
        <w:shd w:val="clear" w:color="auto" w:fill="FFFFFF"/>
        <w:bidi/>
        <w:spacing w:after="360" w:line="240" w:lineRule="auto"/>
        <w:outlineLvl w:val="1"/>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الحُمّى</w:t>
      </w:r>
      <w:r>
        <w:rPr>
          <w:rFonts w:ascii="Helvetica" w:eastAsia="Times New Roman" w:hAnsi="Helvetica" w:cs="Helvetica" w:hint="cs"/>
          <w:color w:val="111111"/>
          <w:sz w:val="28"/>
          <w:szCs w:val="28"/>
          <w:rtl/>
        </w:rPr>
        <w:t xml:space="preserve">، </w:t>
      </w:r>
      <w:r w:rsidRPr="005561A7">
        <w:rPr>
          <w:rFonts w:ascii="Helvetica" w:eastAsia="Times New Roman" w:hAnsi="Helvetica" w:cs="Helvetica"/>
          <w:color w:val="111111"/>
          <w:sz w:val="28"/>
          <w:szCs w:val="28"/>
          <w:rtl/>
        </w:rPr>
        <w:t>فقدان الشهية</w:t>
      </w:r>
      <w:r>
        <w:rPr>
          <w:rFonts w:ascii="Helvetica" w:eastAsia="Times New Roman" w:hAnsi="Helvetica" w:cs="Helvetica" w:hint="cs"/>
          <w:color w:val="111111"/>
          <w:sz w:val="28"/>
          <w:szCs w:val="28"/>
          <w:rtl/>
        </w:rPr>
        <w:t xml:space="preserve">، </w:t>
      </w:r>
      <w:r w:rsidRPr="005561A7">
        <w:rPr>
          <w:rFonts w:ascii="Helvetica" w:eastAsia="Times New Roman" w:hAnsi="Helvetica" w:cs="Helvetica"/>
          <w:color w:val="111111"/>
          <w:sz w:val="28"/>
          <w:szCs w:val="28"/>
          <w:rtl/>
        </w:rPr>
        <w:t>الصداع</w:t>
      </w:r>
      <w:r>
        <w:rPr>
          <w:rFonts w:ascii="Helvetica" w:eastAsia="Times New Roman" w:hAnsi="Helvetica" w:cs="Helvetica" w:hint="cs"/>
          <w:color w:val="111111"/>
          <w:sz w:val="28"/>
          <w:szCs w:val="28"/>
          <w:rtl/>
        </w:rPr>
        <w:t xml:space="preserve">، </w:t>
      </w:r>
      <w:r w:rsidRPr="005561A7">
        <w:rPr>
          <w:rFonts w:ascii="Helvetica" w:eastAsia="Times New Roman" w:hAnsi="Helvetica" w:cs="Helvetica"/>
          <w:color w:val="111111"/>
          <w:sz w:val="28"/>
          <w:szCs w:val="28"/>
          <w:rtl/>
        </w:rPr>
        <w:t>الإرهاق وشعور عام بالمرض (التوعك)</w:t>
      </w:r>
    </w:p>
    <w:p w:rsidR="005561A7" w:rsidRPr="005561A7" w:rsidRDefault="00324E92" w:rsidP="005561A7">
      <w:pPr>
        <w:shd w:val="clear" w:color="auto" w:fill="FFFFFF"/>
        <w:bidi/>
        <w:spacing w:after="360" w:line="360" w:lineRule="atLeast"/>
        <w:rPr>
          <w:rFonts w:ascii="Helvetica" w:eastAsia="Times New Roman" w:hAnsi="Helvetica" w:cs="Helvetica"/>
          <w:color w:val="111111"/>
          <w:sz w:val="28"/>
          <w:szCs w:val="28"/>
          <w:rtl/>
        </w:rPr>
      </w:pPr>
      <w:r>
        <w:rPr>
          <w:rFonts w:ascii="Helvetica" w:eastAsia="Times New Roman" w:hAnsi="Helvetica" w:cs="Helvetica"/>
          <w:color w:val="111111"/>
          <w:sz w:val="28"/>
          <w:szCs w:val="28"/>
          <w:rtl/>
        </w:rPr>
        <w:t>يم</w:t>
      </w:r>
      <w:r>
        <w:rPr>
          <w:rFonts w:ascii="Helvetica" w:eastAsia="Times New Roman" w:hAnsi="Helvetica" w:cs="Helvetica" w:hint="cs"/>
          <w:color w:val="111111"/>
          <w:sz w:val="28"/>
          <w:szCs w:val="28"/>
          <w:rtl/>
        </w:rPr>
        <w:t xml:space="preserve">ر </w:t>
      </w:r>
      <w:r w:rsidR="005561A7" w:rsidRPr="005561A7">
        <w:rPr>
          <w:rFonts w:ascii="Helvetica" w:eastAsia="Times New Roman" w:hAnsi="Helvetica" w:cs="Helvetica"/>
          <w:color w:val="111111"/>
          <w:sz w:val="28"/>
          <w:szCs w:val="28"/>
          <w:rtl/>
        </w:rPr>
        <w:t>طفح الجدري المائي حال ظهوره بثلاث مراحل:</w:t>
      </w:r>
    </w:p>
    <w:p w:rsidR="005561A7" w:rsidRPr="005561A7" w:rsidRDefault="005561A7" w:rsidP="005561A7">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ظهور فقاعات وردية أو حمراء (حطاطات)، وتنتشر على مدار عدة أيام</w:t>
      </w:r>
    </w:p>
    <w:p w:rsidR="005561A7" w:rsidRPr="005561A7" w:rsidRDefault="005561A7" w:rsidP="005561A7">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تكوُّن بثور مملوءة بكمية صغيرة من مادة سائلة (حويصلات) في غضون يوم تقريبًا، ثم تنفتح ويتسرب السائل الذي بداخلها</w:t>
      </w:r>
    </w:p>
    <w:p w:rsidR="005561A7" w:rsidRPr="005561A7" w:rsidRDefault="005561A7" w:rsidP="005561A7">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قشور تغطي البثور المفتوحة، وتحتاج عدة أيام حتى اختفائها</w:t>
      </w:r>
    </w:p>
    <w:p w:rsidR="005561A7" w:rsidRPr="005561A7" w:rsidRDefault="005561A7" w:rsidP="005561A7">
      <w:pPr>
        <w:shd w:val="clear" w:color="auto" w:fill="FFFFFF"/>
        <w:bidi/>
        <w:spacing w:after="360" w:line="360" w:lineRule="atLeast"/>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وتستمر الفقاعات الجديدة في الظهور لعدة أيام، لذلك تمر بالمراحل الثلاثة للطفح -الفقاعات والبثور والجلد المُقشر- في الوقت نفسه. كما يمكن أن تنتشر عدوى الفيروس منك للآخرين لمدة 48 ساعة قبل ظهور الطفح، ويظل الفيروس معديًا إلى حين تقشّر البثور المفتوحة.</w:t>
      </w:r>
    </w:p>
    <w:p w:rsidR="005561A7" w:rsidRPr="005561A7" w:rsidRDefault="005561A7" w:rsidP="005561A7">
      <w:pPr>
        <w:shd w:val="clear" w:color="auto" w:fill="FFFFFF"/>
        <w:bidi/>
        <w:spacing w:after="360" w:line="360" w:lineRule="atLeast"/>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ويُذكر أن حدة المرض تكون خفيفة لدى الأطفال الأصحاء. وقد يغطي الطفح الجسم بأكمله في الحالات الشديدة، وقد تتشكل آفات في الحلق والعين والأغشية المخاطية للإحليل والشرج والمهبل.</w:t>
      </w:r>
    </w:p>
    <w:p w:rsidR="005561A7" w:rsidRPr="005561A7" w:rsidRDefault="00324E92" w:rsidP="00324E92">
      <w:pPr>
        <w:shd w:val="clear" w:color="auto" w:fill="FFFFFF"/>
        <w:bidi/>
        <w:spacing w:after="360" w:line="240" w:lineRule="auto"/>
        <w:outlineLvl w:val="2"/>
        <w:rPr>
          <w:rFonts w:ascii="Helvetica" w:eastAsia="Times New Roman" w:hAnsi="Helvetica" w:cs="Helvetica"/>
          <w:b/>
          <w:bCs/>
          <w:color w:val="111111"/>
          <w:sz w:val="28"/>
          <w:szCs w:val="28"/>
          <w:rtl/>
        </w:rPr>
      </w:pPr>
      <w:r w:rsidRPr="00324E92">
        <w:rPr>
          <w:rFonts w:ascii="Helvetica" w:eastAsia="Times New Roman" w:hAnsi="Helvetica" w:cs="Helvetica"/>
          <w:b/>
          <w:bCs/>
          <w:color w:val="111111"/>
          <w:sz w:val="28"/>
          <w:szCs w:val="28"/>
          <w:rtl/>
        </w:rPr>
        <w:t>أخبر</w:t>
      </w:r>
      <w:r w:rsidR="005561A7" w:rsidRPr="005561A7">
        <w:rPr>
          <w:rFonts w:ascii="Helvetica" w:eastAsia="Times New Roman" w:hAnsi="Helvetica" w:cs="Helvetica"/>
          <w:b/>
          <w:bCs/>
          <w:color w:val="111111"/>
          <w:sz w:val="28"/>
          <w:szCs w:val="28"/>
          <w:rtl/>
        </w:rPr>
        <w:t xml:space="preserve"> طبيبكِ في الحالات التالية:</w:t>
      </w:r>
    </w:p>
    <w:p w:rsidR="005561A7" w:rsidRPr="005561A7" w:rsidRDefault="005561A7" w:rsidP="005561A7">
      <w:pPr>
        <w:numPr>
          <w:ilvl w:val="0"/>
          <w:numId w:val="3"/>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إذا انتشر الطفح إلى إحدى العينين أو كلتيهما.</w:t>
      </w:r>
    </w:p>
    <w:p w:rsidR="005561A7" w:rsidRPr="005561A7" w:rsidRDefault="005561A7" w:rsidP="005561A7">
      <w:pPr>
        <w:numPr>
          <w:ilvl w:val="0"/>
          <w:numId w:val="3"/>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إذا زاد احمرار الطفح أو أصبح دافئًا أو مؤلمًا عند اللمس؛ فقد يشير هذا إلى حدوث التهاب بكتيري ثانوي بالجلد.</w:t>
      </w:r>
    </w:p>
    <w:p w:rsidR="005561A7" w:rsidRPr="005561A7" w:rsidRDefault="005561A7" w:rsidP="005561A7">
      <w:pPr>
        <w:numPr>
          <w:ilvl w:val="0"/>
          <w:numId w:val="3"/>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إذا اقترن الطفح بالدوخة أو التوهان أو تسارُع نبض القلب أو ضيق النفس أو الرُعاش أو فقدان التناسق العضلي أو تفاقُم السعال أو القيء أو تصلُّب الرقبة أو كانت درجة حرارة الحمَّى أعلى من 102 فهرنهايت (38.9 درجة مئوية).</w:t>
      </w:r>
    </w:p>
    <w:p w:rsidR="005561A7" w:rsidRPr="005561A7" w:rsidRDefault="005561A7" w:rsidP="005561A7">
      <w:pPr>
        <w:numPr>
          <w:ilvl w:val="0"/>
          <w:numId w:val="3"/>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إذا كان أي شخص في محيط الأسرة لديه مشكلة في جهاز المناعة أو كان عمره أقل من 6 أشهر.</w:t>
      </w:r>
    </w:p>
    <w:p w:rsidR="005561A7" w:rsidRPr="005561A7" w:rsidRDefault="00324E92" w:rsidP="00324E92">
      <w:pPr>
        <w:shd w:val="clear" w:color="auto" w:fill="FFFFFF"/>
        <w:bidi/>
        <w:spacing w:after="360" w:line="360" w:lineRule="atLeast"/>
        <w:rPr>
          <w:rFonts w:ascii="Helvetica" w:eastAsia="Times New Roman" w:hAnsi="Helvetica" w:cs="Helvetica"/>
          <w:color w:val="111111"/>
          <w:sz w:val="28"/>
          <w:szCs w:val="28"/>
          <w:rtl/>
        </w:rPr>
      </w:pPr>
      <w:r>
        <w:rPr>
          <w:rFonts w:ascii="Helvetica" w:eastAsia="Times New Roman" w:hAnsi="Helvetica" w:cs="Helvetica" w:hint="cs"/>
          <w:b/>
          <w:bCs/>
          <w:color w:val="111111"/>
          <w:sz w:val="28"/>
          <w:szCs w:val="28"/>
          <w:rtl/>
        </w:rPr>
        <w:lastRenderedPageBreak/>
        <w:t xml:space="preserve">أسباب انتشار المرض في المدارس </w:t>
      </w:r>
      <w:r w:rsidR="005561A7" w:rsidRPr="005561A7">
        <w:rPr>
          <w:rFonts w:ascii="Helvetica" w:eastAsia="Times New Roman" w:hAnsi="Helvetica" w:cs="Helvetica"/>
          <w:color w:val="111111"/>
          <w:sz w:val="28"/>
          <w:szCs w:val="28"/>
          <w:rtl/>
        </w:rPr>
        <w:t>قد تنتشر كذلك مع سعال المصاب بجدري الماء أو عطسه واستنشاق شخص آخر للرذاذ المحمول في الهواء</w:t>
      </w:r>
      <w:r>
        <w:rPr>
          <w:rFonts w:ascii="Helvetica" w:eastAsia="Times New Roman" w:hAnsi="Helvetica" w:cs="Helvetica" w:hint="cs"/>
          <w:color w:val="111111"/>
          <w:sz w:val="28"/>
          <w:szCs w:val="28"/>
          <w:rtl/>
        </w:rPr>
        <w:t xml:space="preserve"> وهذا ما يحصل في مدارسنا في العراق اليوم بسبب زيادة عدد التلاميذ في الصف الواحد الذين يصل عددهم أكثر من 70 تلميذا مما يسبب زيادة احتمالية العدوى و انتشار المرض بين التلاميذ و عدم التزام أولياء الأمور بعدم دوام المصاب في المدرسة</w:t>
      </w:r>
      <w:r w:rsidR="005561A7" w:rsidRPr="005561A7">
        <w:rPr>
          <w:rFonts w:ascii="Helvetica" w:eastAsia="Times New Roman" w:hAnsi="Helvetica" w:cs="Helvetica"/>
          <w:color w:val="111111"/>
          <w:sz w:val="28"/>
          <w:szCs w:val="28"/>
          <w:rtl/>
        </w:rPr>
        <w:t>.</w:t>
      </w:r>
      <w:r>
        <w:rPr>
          <w:rFonts w:ascii="Helvetica" w:eastAsia="Times New Roman" w:hAnsi="Helvetica" w:cs="Helvetica" w:hint="cs"/>
          <w:color w:val="111111"/>
          <w:sz w:val="28"/>
          <w:szCs w:val="28"/>
          <w:rtl/>
        </w:rPr>
        <w:t xml:space="preserve"> </w:t>
      </w:r>
      <w:r w:rsidRPr="005561A7">
        <w:rPr>
          <w:rFonts w:ascii="Helvetica" w:eastAsia="Times New Roman" w:hAnsi="Helvetica" w:cs="Helvetica"/>
          <w:color w:val="111111"/>
          <w:sz w:val="28"/>
          <w:szCs w:val="28"/>
          <w:rtl/>
        </w:rPr>
        <w:t>ويمكن أن تنتشر العدو</w:t>
      </w:r>
      <w:r>
        <w:rPr>
          <w:rFonts w:ascii="Helvetica" w:eastAsia="Times New Roman" w:hAnsi="Helvetica" w:cs="Helvetica"/>
          <w:color w:val="111111"/>
          <w:sz w:val="28"/>
          <w:szCs w:val="28"/>
          <w:rtl/>
        </w:rPr>
        <w:t>ى عبر لمس الطفح الجلدي مباشرة.</w:t>
      </w:r>
    </w:p>
    <w:p w:rsidR="005561A7" w:rsidRPr="005561A7" w:rsidRDefault="005561A7" w:rsidP="005561A7">
      <w:pPr>
        <w:shd w:val="clear" w:color="auto" w:fill="FFFFFF"/>
        <w:bidi/>
        <w:spacing w:after="360" w:line="240" w:lineRule="auto"/>
        <w:outlineLvl w:val="1"/>
        <w:rPr>
          <w:rFonts w:ascii="Helvetica" w:eastAsia="Times New Roman" w:hAnsi="Helvetica" w:cs="Helvetica"/>
          <w:b/>
          <w:bCs/>
          <w:color w:val="111111"/>
          <w:sz w:val="28"/>
          <w:szCs w:val="28"/>
          <w:rtl/>
        </w:rPr>
      </w:pPr>
      <w:r w:rsidRPr="005561A7">
        <w:rPr>
          <w:rFonts w:ascii="Helvetica" w:eastAsia="Times New Roman" w:hAnsi="Helvetica" w:cs="Helvetica"/>
          <w:b/>
          <w:bCs/>
          <w:color w:val="111111"/>
          <w:sz w:val="28"/>
          <w:szCs w:val="28"/>
          <w:rtl/>
        </w:rPr>
        <w:t>المضاعفات</w:t>
      </w:r>
    </w:p>
    <w:p w:rsidR="005561A7" w:rsidRPr="005561A7" w:rsidRDefault="005561A7" w:rsidP="005561A7">
      <w:pPr>
        <w:shd w:val="clear" w:color="auto" w:fill="FFFFFF"/>
        <w:bidi/>
        <w:spacing w:after="360" w:line="360" w:lineRule="atLeast"/>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جدري الماء هو مرض بسيط عادةً. ولكنه قد يصبح خطيرًا ويسبب مضاعفات مثل ما يلي:</w:t>
      </w:r>
    </w:p>
    <w:p w:rsidR="005561A7" w:rsidRPr="005561A7" w:rsidRDefault="005561A7" w:rsidP="005561A7">
      <w:pPr>
        <w:numPr>
          <w:ilvl w:val="0"/>
          <w:numId w:val="4"/>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العدوى البكتيرية للجلد أو الأنسجة الرخوة أو العظام أو المفاصل أو مجرى الدم (الإنتان)</w:t>
      </w:r>
    </w:p>
    <w:p w:rsidR="005561A7" w:rsidRPr="005561A7" w:rsidRDefault="005561A7" w:rsidP="005561A7">
      <w:pPr>
        <w:numPr>
          <w:ilvl w:val="0"/>
          <w:numId w:val="4"/>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الجفاف</w:t>
      </w:r>
    </w:p>
    <w:p w:rsidR="005561A7" w:rsidRPr="005561A7" w:rsidRDefault="005561A7" w:rsidP="005561A7">
      <w:pPr>
        <w:numPr>
          <w:ilvl w:val="0"/>
          <w:numId w:val="4"/>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التهاب الرئة</w:t>
      </w:r>
    </w:p>
    <w:p w:rsidR="005561A7" w:rsidRPr="005561A7" w:rsidRDefault="005561A7" w:rsidP="005561A7">
      <w:pPr>
        <w:numPr>
          <w:ilvl w:val="0"/>
          <w:numId w:val="4"/>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التهاب الدماغ</w:t>
      </w:r>
    </w:p>
    <w:p w:rsidR="005561A7" w:rsidRPr="005561A7" w:rsidRDefault="005561A7" w:rsidP="005561A7">
      <w:pPr>
        <w:numPr>
          <w:ilvl w:val="0"/>
          <w:numId w:val="4"/>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متلازمة الصدمة السمية</w:t>
      </w:r>
    </w:p>
    <w:p w:rsidR="005561A7" w:rsidRPr="005561A7" w:rsidRDefault="005561A7" w:rsidP="005561A7">
      <w:pPr>
        <w:numPr>
          <w:ilvl w:val="0"/>
          <w:numId w:val="4"/>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متلازمة راي التي تصيب الأطفال والمراهقين الذين يتناولون الأسبرين خلال الإصابة بجدري الماء</w:t>
      </w:r>
    </w:p>
    <w:p w:rsidR="005561A7" w:rsidRPr="005561A7" w:rsidRDefault="005561A7" w:rsidP="005561A7">
      <w:pPr>
        <w:numPr>
          <w:ilvl w:val="0"/>
          <w:numId w:val="4"/>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الوفاة</w:t>
      </w:r>
    </w:p>
    <w:p w:rsidR="005561A7" w:rsidRPr="005561A7" w:rsidRDefault="005561A7" w:rsidP="005561A7">
      <w:pPr>
        <w:shd w:val="clear" w:color="auto" w:fill="FFFFFF"/>
        <w:bidi/>
        <w:spacing w:after="360" w:line="240" w:lineRule="auto"/>
        <w:outlineLvl w:val="2"/>
        <w:rPr>
          <w:rFonts w:ascii="Helvetica" w:eastAsia="Times New Roman" w:hAnsi="Helvetica" w:cs="Helvetica"/>
          <w:b/>
          <w:bCs/>
          <w:color w:val="111111"/>
          <w:sz w:val="28"/>
          <w:szCs w:val="28"/>
          <w:rtl/>
        </w:rPr>
      </w:pPr>
      <w:r w:rsidRPr="005561A7">
        <w:rPr>
          <w:rFonts w:ascii="Helvetica" w:eastAsia="Times New Roman" w:hAnsi="Helvetica" w:cs="Helvetica"/>
          <w:b/>
          <w:bCs/>
          <w:color w:val="111111"/>
          <w:sz w:val="28"/>
          <w:szCs w:val="28"/>
          <w:rtl/>
        </w:rPr>
        <w:t>من المعرضون للإصابة بالمرض؟</w:t>
      </w:r>
    </w:p>
    <w:p w:rsidR="005561A7" w:rsidRPr="005561A7" w:rsidRDefault="005561A7" w:rsidP="005561A7">
      <w:pPr>
        <w:shd w:val="clear" w:color="auto" w:fill="FFFFFF"/>
        <w:bidi/>
        <w:spacing w:after="360" w:line="360" w:lineRule="atLeast"/>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تتضمن الفئات المعرضة بدرجة كبيرة لمخاطر مضاعفات جدري الماء ما يلي:</w:t>
      </w:r>
    </w:p>
    <w:p w:rsidR="005561A7" w:rsidRPr="005561A7" w:rsidRDefault="005561A7" w:rsidP="005561A7">
      <w:pPr>
        <w:numPr>
          <w:ilvl w:val="0"/>
          <w:numId w:val="5"/>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حديثو الولادة والرُضع الذين لم تُصب أمهاتهم من قبل بجدري الماء أو اللاتي لم يتلقين لقاحًا ضده</w:t>
      </w:r>
    </w:p>
    <w:p w:rsidR="005561A7" w:rsidRPr="005561A7" w:rsidRDefault="005561A7" w:rsidP="005561A7">
      <w:pPr>
        <w:numPr>
          <w:ilvl w:val="0"/>
          <w:numId w:val="5"/>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المراهقون والبالغون</w:t>
      </w:r>
    </w:p>
    <w:p w:rsidR="005561A7" w:rsidRPr="005561A7" w:rsidRDefault="005561A7" w:rsidP="005561A7">
      <w:pPr>
        <w:numPr>
          <w:ilvl w:val="0"/>
          <w:numId w:val="5"/>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السيدات الحوامل اللاتي لم يُصبن بجدري الماء من قبل</w:t>
      </w:r>
    </w:p>
    <w:p w:rsidR="005561A7" w:rsidRPr="005561A7" w:rsidRDefault="005561A7" w:rsidP="005561A7">
      <w:pPr>
        <w:numPr>
          <w:ilvl w:val="0"/>
          <w:numId w:val="5"/>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المدخنون</w:t>
      </w:r>
    </w:p>
    <w:p w:rsidR="005561A7" w:rsidRPr="005561A7" w:rsidRDefault="005561A7" w:rsidP="005561A7">
      <w:pPr>
        <w:numPr>
          <w:ilvl w:val="0"/>
          <w:numId w:val="5"/>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الأشخاص المصابون بقصورٍ في الجهاز المناعي بسبب تلقي علاجٍ ما مثل العلاج الكيميائي، أو بسبب مرض آخر مثل السرطان أو فيروس نقص المناعة البشري</w:t>
      </w:r>
    </w:p>
    <w:p w:rsidR="005561A7" w:rsidRPr="005561A7" w:rsidRDefault="005561A7" w:rsidP="005561A7">
      <w:pPr>
        <w:numPr>
          <w:ilvl w:val="0"/>
          <w:numId w:val="5"/>
        </w:numPr>
        <w:shd w:val="clear" w:color="auto" w:fill="FFFFFF"/>
        <w:bidi/>
        <w:spacing w:before="100" w:beforeAutospacing="1" w:after="180" w:line="336" w:lineRule="atLeast"/>
        <w:ind w:left="540"/>
        <w:rPr>
          <w:rFonts w:ascii="Helvetica" w:eastAsia="Times New Roman" w:hAnsi="Helvetica" w:cs="Helvetica"/>
          <w:color w:val="111111"/>
          <w:sz w:val="28"/>
          <w:szCs w:val="28"/>
          <w:rtl/>
        </w:rPr>
      </w:pPr>
      <w:r w:rsidRPr="005561A7">
        <w:rPr>
          <w:rFonts w:ascii="Helvetica" w:eastAsia="Times New Roman" w:hAnsi="Helvetica" w:cs="Helvetica"/>
          <w:color w:val="111111"/>
          <w:sz w:val="28"/>
          <w:szCs w:val="28"/>
          <w:rtl/>
        </w:rPr>
        <w:t>الأشخاص الذين يتلقون أدوية ستيرويدية لعلاج مرض أو حالة أخرى مثل الربو</w:t>
      </w:r>
    </w:p>
    <w:p w:rsidR="003C1D34" w:rsidRDefault="003C1D34" w:rsidP="00324E92">
      <w:pPr>
        <w:shd w:val="clear" w:color="auto" w:fill="FFFFFF"/>
        <w:tabs>
          <w:tab w:val="left" w:pos="4116"/>
        </w:tabs>
        <w:bidi/>
        <w:spacing w:after="360" w:line="240" w:lineRule="auto"/>
        <w:outlineLvl w:val="1"/>
        <w:rPr>
          <w:rFonts w:ascii="Helvetica" w:eastAsia="Times New Roman" w:hAnsi="Helvetica" w:cs="Helvetica" w:hint="cs"/>
          <w:b/>
          <w:bCs/>
          <w:color w:val="111111"/>
          <w:sz w:val="28"/>
          <w:szCs w:val="28"/>
          <w:rtl/>
        </w:rPr>
      </w:pPr>
    </w:p>
    <w:p w:rsidR="005561A7" w:rsidRPr="005561A7" w:rsidRDefault="005561A7" w:rsidP="003C1D34">
      <w:pPr>
        <w:shd w:val="clear" w:color="auto" w:fill="FFFFFF"/>
        <w:tabs>
          <w:tab w:val="left" w:pos="4116"/>
        </w:tabs>
        <w:bidi/>
        <w:spacing w:after="360" w:line="240" w:lineRule="auto"/>
        <w:outlineLvl w:val="1"/>
        <w:rPr>
          <w:rFonts w:ascii="Helvetica" w:eastAsia="Times New Roman" w:hAnsi="Helvetica" w:cs="Helvetica"/>
          <w:b/>
          <w:bCs/>
          <w:color w:val="111111"/>
          <w:sz w:val="28"/>
          <w:szCs w:val="28"/>
          <w:rtl/>
        </w:rPr>
      </w:pPr>
      <w:r w:rsidRPr="005561A7">
        <w:rPr>
          <w:rFonts w:ascii="Helvetica" w:eastAsia="Times New Roman" w:hAnsi="Helvetica" w:cs="Helvetica"/>
          <w:b/>
          <w:bCs/>
          <w:color w:val="111111"/>
          <w:sz w:val="28"/>
          <w:szCs w:val="28"/>
          <w:rtl/>
        </w:rPr>
        <w:lastRenderedPageBreak/>
        <w:t>الوقاية</w:t>
      </w:r>
      <w:r w:rsidR="00324E92" w:rsidRPr="003C1D34">
        <w:rPr>
          <w:rFonts w:ascii="Helvetica" w:eastAsia="Times New Roman" w:hAnsi="Helvetica" w:cs="Helvetica"/>
          <w:b/>
          <w:bCs/>
          <w:color w:val="111111"/>
          <w:sz w:val="28"/>
          <w:szCs w:val="28"/>
          <w:rtl/>
        </w:rPr>
        <w:tab/>
      </w:r>
    </w:p>
    <w:p w:rsidR="00324E92" w:rsidRDefault="00324E92" w:rsidP="005561A7">
      <w:pPr>
        <w:shd w:val="clear" w:color="auto" w:fill="FFFFFF"/>
        <w:bidi/>
        <w:spacing w:after="360" w:line="360" w:lineRule="atLeast"/>
        <w:rPr>
          <w:rFonts w:ascii="Helvetica" w:eastAsia="Times New Roman" w:hAnsi="Helvetica" w:cs="Helvetica" w:hint="cs"/>
          <w:color w:val="111111"/>
          <w:sz w:val="28"/>
          <w:szCs w:val="28"/>
          <w:rtl/>
        </w:rPr>
      </w:pPr>
      <w:r>
        <w:rPr>
          <w:rFonts w:ascii="Helvetica" w:eastAsia="Times New Roman" w:hAnsi="Helvetica" w:cs="Helvetica" w:hint="cs"/>
          <w:color w:val="111111"/>
          <w:sz w:val="28"/>
          <w:szCs w:val="28"/>
          <w:rtl/>
        </w:rPr>
        <w:t>الإلتزام بغسل اليدين باستمرار بالم</w:t>
      </w:r>
      <w:r w:rsidR="003C1D34">
        <w:rPr>
          <w:rFonts w:ascii="Helvetica" w:eastAsia="Times New Roman" w:hAnsi="Helvetica" w:cs="Helvetica" w:hint="cs"/>
          <w:color w:val="111111"/>
          <w:sz w:val="28"/>
          <w:szCs w:val="28"/>
          <w:rtl/>
        </w:rPr>
        <w:t>ا</w:t>
      </w:r>
      <w:r>
        <w:rPr>
          <w:rFonts w:ascii="Helvetica" w:eastAsia="Times New Roman" w:hAnsi="Helvetica" w:cs="Helvetica" w:hint="cs"/>
          <w:color w:val="111111"/>
          <w:sz w:val="28"/>
          <w:szCs w:val="28"/>
          <w:rtl/>
        </w:rPr>
        <w:t xml:space="preserve">ء و الصابون و الإجازة الإجبارية للتلميذ المصاب بالمرض و تصل الى 10 </w:t>
      </w:r>
      <w:r>
        <w:rPr>
          <w:rFonts w:ascii="Helvetica" w:eastAsia="Times New Roman" w:hAnsi="Helvetica" w:cs="Helvetica"/>
          <w:color w:val="111111"/>
          <w:sz w:val="28"/>
          <w:szCs w:val="28"/>
          <w:rtl/>
        </w:rPr>
        <w:t>–</w:t>
      </w:r>
      <w:r>
        <w:rPr>
          <w:rFonts w:ascii="Helvetica" w:eastAsia="Times New Roman" w:hAnsi="Helvetica" w:cs="Helvetica" w:hint="cs"/>
          <w:color w:val="111111"/>
          <w:sz w:val="28"/>
          <w:szCs w:val="28"/>
          <w:rtl/>
        </w:rPr>
        <w:t xml:space="preserve"> 14 يوم حسب تعليمات وزارة الصحة.</w:t>
      </w:r>
    </w:p>
    <w:p w:rsidR="005561A7" w:rsidRDefault="003C1D34" w:rsidP="005561A7">
      <w:pPr>
        <w:jc w:val="right"/>
        <w:rPr>
          <w:rFonts w:hint="cs"/>
          <w:sz w:val="28"/>
          <w:szCs w:val="28"/>
          <w:rtl/>
        </w:rPr>
      </w:pPr>
      <w:r>
        <w:rPr>
          <w:rFonts w:hint="cs"/>
          <w:sz w:val="28"/>
          <w:szCs w:val="28"/>
          <w:rtl/>
        </w:rPr>
        <w:t xml:space="preserve">الدكتور الإختصاص </w:t>
      </w:r>
    </w:p>
    <w:p w:rsidR="003C1D34" w:rsidRDefault="003C1D34" w:rsidP="005561A7">
      <w:pPr>
        <w:jc w:val="right"/>
        <w:rPr>
          <w:rFonts w:hint="cs"/>
          <w:sz w:val="28"/>
          <w:szCs w:val="28"/>
          <w:rtl/>
        </w:rPr>
      </w:pPr>
      <w:r>
        <w:rPr>
          <w:rFonts w:hint="cs"/>
          <w:sz w:val="28"/>
          <w:szCs w:val="28"/>
          <w:rtl/>
        </w:rPr>
        <w:t>قصي عبد اللطيف العيداني</w:t>
      </w:r>
    </w:p>
    <w:p w:rsidR="003C1D34" w:rsidRPr="005561A7" w:rsidRDefault="003C1D34" w:rsidP="005561A7">
      <w:pPr>
        <w:jc w:val="right"/>
        <w:rPr>
          <w:rFonts w:hint="cs"/>
          <w:sz w:val="28"/>
          <w:szCs w:val="28"/>
        </w:rPr>
      </w:pPr>
      <w:r>
        <w:rPr>
          <w:rFonts w:hint="cs"/>
          <w:sz w:val="28"/>
          <w:szCs w:val="28"/>
          <w:rtl/>
        </w:rPr>
        <w:t xml:space="preserve">قطاع شط العرب </w:t>
      </w:r>
      <w:bookmarkStart w:id="0" w:name="_GoBack"/>
      <w:bookmarkEnd w:id="0"/>
    </w:p>
    <w:sectPr w:rsidR="003C1D34" w:rsidRPr="00556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9A3"/>
    <w:multiLevelType w:val="multilevel"/>
    <w:tmpl w:val="E77E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01648"/>
    <w:multiLevelType w:val="multilevel"/>
    <w:tmpl w:val="F35C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F2C2F"/>
    <w:multiLevelType w:val="multilevel"/>
    <w:tmpl w:val="9F70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1529FB"/>
    <w:multiLevelType w:val="multilevel"/>
    <w:tmpl w:val="998E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5F1B38"/>
    <w:multiLevelType w:val="multilevel"/>
    <w:tmpl w:val="C02E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457B5A"/>
    <w:multiLevelType w:val="multilevel"/>
    <w:tmpl w:val="DB34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CB6557"/>
    <w:multiLevelType w:val="multilevel"/>
    <w:tmpl w:val="F012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EC"/>
    <w:rsid w:val="00324E92"/>
    <w:rsid w:val="003C1D34"/>
    <w:rsid w:val="00544AC1"/>
    <w:rsid w:val="005561A7"/>
    <w:rsid w:val="00F47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1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1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24402">
      <w:bodyDiv w:val="1"/>
      <w:marLeft w:val="0"/>
      <w:marRight w:val="0"/>
      <w:marTop w:val="0"/>
      <w:marBottom w:val="0"/>
      <w:divBdr>
        <w:top w:val="none" w:sz="0" w:space="0" w:color="auto"/>
        <w:left w:val="none" w:sz="0" w:space="0" w:color="auto"/>
        <w:bottom w:val="none" w:sz="0" w:space="0" w:color="auto"/>
        <w:right w:val="none" w:sz="0" w:space="0" w:color="auto"/>
      </w:divBdr>
      <w:divsChild>
        <w:div w:id="1958638149">
          <w:marLeft w:val="0"/>
          <w:marRight w:val="0"/>
          <w:marTop w:val="360"/>
          <w:marBottom w:val="720"/>
          <w:divBdr>
            <w:top w:val="none" w:sz="0" w:space="0" w:color="auto"/>
            <w:left w:val="none" w:sz="0" w:space="0" w:color="auto"/>
            <w:bottom w:val="none" w:sz="0" w:space="0" w:color="auto"/>
            <w:right w:val="none" w:sz="0" w:space="0" w:color="auto"/>
          </w:divBdr>
        </w:div>
      </w:divsChild>
    </w:div>
    <w:div w:id="18518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Co</dc:creator>
  <cp:keywords/>
  <dc:description/>
  <cp:lastModifiedBy>Canon Co</cp:lastModifiedBy>
  <cp:revision>2</cp:revision>
  <dcterms:created xsi:type="dcterms:W3CDTF">2023-01-03T08:55:00Z</dcterms:created>
  <dcterms:modified xsi:type="dcterms:W3CDTF">2023-01-03T09:18:00Z</dcterms:modified>
</cp:coreProperties>
</file>