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بسمه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الصديق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رئيس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تحرير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سلامتك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الدكتور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ضرغام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الاجودي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كتاب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المصطلحات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تداولا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والطب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النفسي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بمناسبة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صدور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خاص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بالصحة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المصطلحات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شيوعا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اتمنى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مفيدة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لقراء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المجلة</w:t>
      </w:r>
      <w:r w:rsidDel="00000000" w:rsidR="00000000" w:rsidRPr="00000000">
        <w:rPr>
          <w:sz w:val="24"/>
          <w:szCs w:val="24"/>
          <w:rtl w:val="1"/>
        </w:rPr>
        <w:t xml:space="preserve">  : </w:t>
      </w:r>
    </w:p>
    <w:p w:rsidR="00000000" w:rsidDel="00000000" w:rsidP="00000000" w:rsidRDefault="00000000" w:rsidRPr="00000000" w14:paraId="00000003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والتعاطي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ضغوط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بإنتاجية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إفادة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الاضطراب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عواطفه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معتقداته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وشخصيته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وتؤدي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والمحيطين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0"/>
        </w:rPr>
        <w:t xml:space="preserve">Classification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التصنيفات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واكثرها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التقسيم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ICD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الدليل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التشخيصي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والاحصائي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DSM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الأمريكية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الذهان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Psychosis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والهلاوس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وتوجد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المثال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ثنائـي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القطـب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الإدراكية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هذيان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الأوهام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الضلالات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Delusions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إعتقاد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كاذب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حـالات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الفصـام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والهـوس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والاكتئاب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هلوسة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الجمع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هلاوس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0"/>
        </w:rPr>
        <w:t xml:space="preserve">Hallucinations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والإحساس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أنواعـها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الهـلاوس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لضوضاء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والهلاوس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واضحـة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لأضواء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أشياء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والهلاوس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العقاقير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المـواد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بالهلاوس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المهلوسات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البارانويا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0"/>
        </w:rPr>
        <w:t xml:space="preserve">Paranoia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للتآمر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والاضطهاد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وشعوره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والتميز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Systematized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ومقنعا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للآخرين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التصنيفات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التوهمي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الضلالي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Delusional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disorder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بتعبير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جنون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العظمة</w:t>
      </w:r>
      <w:r w:rsidDel="00000000" w:rsidR="00000000" w:rsidRPr="00000000">
        <w:rPr>
          <w:rtl w:val="1"/>
        </w:rPr>
        <w:t xml:space="preserve"> "،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يتخيل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زعيم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موهبة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واقعية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إدراك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Perception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تستقبله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نسمعه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تحويـل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المنبهات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اضطرابــــــات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الإدراك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الهلاوس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بأنواعـها</w:t>
      </w:r>
      <w:r w:rsidDel="00000000" w:rsidR="00000000" w:rsidRPr="00000000">
        <w:rPr>
          <w:rtl w:val="1"/>
        </w:rPr>
        <w:t xml:space="preserve"> ،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والخداعات</w:t>
      </w:r>
      <w:r w:rsidDel="00000000" w:rsidR="00000000" w:rsidRPr="00000000">
        <w:rPr>
          <w:rtl w:val="0"/>
        </w:rPr>
        <w:t xml:space="preserve">Illusion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فصام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Schizophrenia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شيزوفرنيا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سكيزوفرنيا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وتتكـون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مقطعين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البادئة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0"/>
        </w:rPr>
        <w:t xml:space="preserve">Schizo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انقسام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0"/>
        </w:rPr>
        <w:t xml:space="preserve">Phrenia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والمعـني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الإجمالي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Split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mind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ويتمـيز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بالانفصال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الأوهام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والهلاوس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90% </w:t>
      </w:r>
      <w:r w:rsidDel="00000000" w:rsidR="00000000" w:rsidRPr="00000000">
        <w:rPr>
          <w:rtl w:val="1"/>
        </w:rPr>
        <w:t xml:space="preserve">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المستشفيات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والمصحات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للذهان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وســــــائل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التأهيلي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والكهربائي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المزاج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Mood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للانفعال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ويلاحظـها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ومجموعـة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Mood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disorders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بالمزاج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ازعاجا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ومشكلات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ومهنية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الكآبة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ثنائي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الطور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الهوس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0"/>
        </w:rPr>
        <w:t xml:space="preserve">Mania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وتتمـيزبزيادة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والنشاط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والمزاج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الاكتئاب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وتطـاير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الافكـاروالإسراف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والهياج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وسرعة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الإستثارة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والشعوربالاهمية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واحيانا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العظمة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اللامبالاة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الهيستيريا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0"/>
        </w:rPr>
        <w:t xml:space="preserve">Labelle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indifference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الهستيرى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Conversion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المريـض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مسرورا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بينما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النطق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الحركة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الاستمتاع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Anhedonia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انعدام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والألم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الاستمتاع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للسعادة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الاكتئاب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الوسواس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Obsession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بالوساوس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تتكرر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Compulsion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لأفعـــال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متكررة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ومقاومته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الوحيـدة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لتخفيف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ويصيب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الوسواس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القهرى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OCD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حوالي</w:t>
      </w:r>
      <w:r w:rsidDel="00000000" w:rsidR="00000000" w:rsidRPr="00000000">
        <w:rPr>
          <w:rtl w:val="1"/>
        </w:rPr>
        <w:t xml:space="preserve"> 3%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ويحـدث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وسواسية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والإغتسال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الطقوس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Rituals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وأفكـار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وسواسية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Ruminations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وسواسية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الوسواسية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والنظام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وهـو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أنــواع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تمارض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إدعاء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Malingering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التمارض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المشكلات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النفسانيين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التمارض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الإصابـة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وإظهار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العمـل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مكاسب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ويمتنع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البسيطة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الإنتباه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تناقض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الهذيان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Delirium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مفاجئة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علامـات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نفسـية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وعصبية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الهذيان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الارتعاشي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التعاطي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Dementia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بتدهور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الوظائف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العقليـة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يرتبط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الاصابة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الزايمر</w:t>
      </w:r>
      <w:r w:rsidDel="00000000" w:rsidR="00000000" w:rsidRPr="00000000">
        <w:rPr>
          <w:rtl w:val="1"/>
        </w:rPr>
        <w:t xml:space="preserve">‏</w:t>
      </w:r>
      <w:r w:rsidDel="00000000" w:rsidR="00000000" w:rsidRPr="00000000">
        <w:rPr>
          <w:rtl w:val="0"/>
        </w:rPr>
        <w:t xml:space="preserve">Alzheimer</w:t>
      </w:r>
      <w:r w:rsidDel="00000000" w:rsidR="00000000" w:rsidRPr="00000000">
        <w:rPr>
          <w:rtl w:val="0"/>
        </w:rPr>
        <w:t xml:space="preserve">'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disease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وتصلب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الشرايين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الثانوية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بنسبة</w:t>
      </w:r>
      <w:r w:rsidDel="00000000" w:rsidR="00000000" w:rsidRPr="00000000">
        <w:rPr>
          <w:rtl w:val="1"/>
        </w:rPr>
        <w:t xml:space="preserve"> 5% </w:t>
      </w:r>
      <w:r w:rsidDel="00000000" w:rsidR="00000000" w:rsidRPr="00000000">
        <w:rPr>
          <w:rtl w:val="1"/>
        </w:rPr>
        <w:t xml:space="preserve">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</w:t>
      </w:r>
      <w:r w:rsidDel="00000000" w:rsidR="00000000" w:rsidRPr="00000000">
        <w:rPr>
          <w:rtl w:val="1"/>
        </w:rPr>
        <w:t xml:space="preserve"> 60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20% </w:t>
      </w:r>
      <w:r w:rsidDel="00000000" w:rsidR="00000000" w:rsidRPr="00000000">
        <w:rPr>
          <w:rtl w:val="1"/>
        </w:rPr>
        <w:t xml:space="preserve">فـوق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سـن</w:t>
      </w:r>
      <w:r w:rsidDel="00000000" w:rsidR="00000000" w:rsidRPr="00000000">
        <w:rPr>
          <w:rtl w:val="1"/>
        </w:rPr>
        <w:t xml:space="preserve"> 80 </w:t>
      </w:r>
      <w:r w:rsidDel="00000000" w:rsidR="00000000" w:rsidRPr="00000000">
        <w:rPr>
          <w:rtl w:val="1"/>
        </w:rPr>
        <w:t xml:space="preserve">سـنة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رهاب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خواف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Phobia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لحالات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الفوبيا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المرضية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Agoraphobia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والخـوف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Social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phobia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والفوبيا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Specific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phobia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والعقاقير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رهاب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الخلاء</w:t>
      </w:r>
      <w:r w:rsidDel="00000000" w:rsidR="00000000" w:rsidRPr="00000000">
        <w:rPr>
          <w:rtl w:val="1"/>
        </w:rPr>
        <w:t xml:space="preserve">‏</w:t>
      </w:r>
      <w:r w:rsidDel="00000000" w:rsidR="00000000" w:rsidRPr="00000000">
        <w:rPr>
          <w:rtl w:val="0"/>
        </w:rPr>
        <w:t xml:space="preserve">Agoraphobia</w:t>
      </w:r>
      <w:r w:rsidDel="00000000" w:rsidR="00000000" w:rsidRPr="00000000">
        <w:rPr>
          <w:rtl w:val="1"/>
        </w:rPr>
        <w:t xml:space="preserve">  (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الاتساع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المفتوحة</w:t>
      </w:r>
      <w:r w:rsidDel="00000000" w:rsidR="00000000" w:rsidRPr="00000000">
        <w:rPr>
          <w:rtl w:val="1"/>
        </w:rPr>
        <w:t xml:space="preserve"> ) :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المبـالـغ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فـيـه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الأمـاكن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وينطبق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الشوارع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المزدحمة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المواصلات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بصحبة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صديــق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قريـب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وقـد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مصحوبة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هلع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رهاب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الحبس</w:t>
      </w:r>
      <w:r w:rsidDel="00000000" w:rsidR="00000000" w:rsidRPr="00000000">
        <w:rPr>
          <w:rtl w:val="0"/>
        </w:rPr>
        <w:t xml:space="preserve">Claustrophobia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المغلقة</w:t>
      </w:r>
      <w:r w:rsidDel="00000000" w:rsidR="00000000" w:rsidRPr="00000000">
        <w:rPr>
          <w:rtl w:val="1"/>
        </w:rPr>
        <w:t xml:space="preserve"> ) :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المغلقة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والمصاعد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الضيقة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المواصلات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Dependence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1964 </w:t>
      </w:r>
      <w:r w:rsidDel="00000000" w:rsidR="00000000" w:rsidRPr="00000000">
        <w:rPr>
          <w:rtl w:val="1"/>
        </w:rPr>
        <w:t xml:space="preserve">أوصت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باستبدال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Addiction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بمصطلـع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العقاقير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Drug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dependence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العقاقير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وإلحاح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والاتجاه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انسحاب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Withdrawal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Psychological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Physical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Substance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abuse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Anorexia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anorexia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nervosa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الفتيـات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المراهقة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لـهذه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الحالـة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رفـض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ملحوظة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الطمث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تكـون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هـذه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الحالـة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مصحوبة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قهرية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Bulimia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المريض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Personality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الخصائص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Traits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السلوكية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والانفعالية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المعتـادة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بصـورة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Stable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ومتوقعة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Predictable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شذوذ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Paraphilia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الإنحرافات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الشذوذ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ولتوضيـح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معني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يفترض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طرفين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الرئيسي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التناسل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الشذوذ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الإنحرافات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فإنهـا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سلبيا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الإنسانية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النـاس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مــن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المحيطين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بهـم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أنـواع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هـذه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الإنحرافـات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التعـري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Exhibitionism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والفتشية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Fetishism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والإحتكاك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Frotteurism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وجمـاع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Pedophilia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إنتشارا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السادية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0"/>
        </w:rPr>
        <w:t xml:space="preserve">Sadism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والماسوخية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Masochism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والتزيي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بملابس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Transvestism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والتبصـص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Voyeurism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الشذوذ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بالصدمة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.(</w:t>
      </w:r>
      <w:r w:rsidDel="00000000" w:rsidR="00000000" w:rsidRPr="00000000">
        <w:rPr>
          <w:rtl w:val="0"/>
        </w:rPr>
        <w:t xml:space="preserve">electroconvulsive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  <w:t xml:space="preserve">therapy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والآمنة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الاكتئاب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الذهانية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مدونا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Meduna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للصدمات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الكهربائية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بواسطة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وبيني</w:t>
      </w:r>
      <w:r w:rsidDel="00000000" w:rsidR="00000000" w:rsidRPr="00000000">
        <w:rPr>
          <w:rtl w:val="0"/>
        </w:rPr>
        <w:t xml:space="preserve">Cerletti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Bini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1938 ، </w:t>
      </w:r>
      <w:r w:rsidDel="00000000" w:rsidR="00000000" w:rsidRPr="00000000">
        <w:rPr>
          <w:rtl w:val="1"/>
        </w:rPr>
        <w:t xml:space="preserve">وتم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تطويره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للعضلات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المضاعفات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الناجمة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وأهمها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احتمالات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الكسور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تتـم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1"/>
        </w:rPr>
        <w:t xml:space="preserve">الجلسات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Unilateral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لتقليل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الذاكرة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الجلسات</w:t>
      </w:r>
      <w:r w:rsidDel="00000000" w:rsidR="00000000" w:rsidRPr="00000000">
        <w:rPr>
          <w:rtl w:val="1"/>
        </w:rPr>
        <w:t xml:space="preserve"> 2-3 </w:t>
      </w:r>
      <w:r w:rsidDel="00000000" w:rsidR="00000000" w:rsidRPr="00000000">
        <w:rPr>
          <w:rtl w:val="1"/>
        </w:rPr>
        <w:t xml:space="preserve">اسبوعيا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حتي</w:t>
      </w:r>
      <w:r w:rsidDel="00000000" w:rsidR="00000000" w:rsidRPr="00000000">
        <w:rPr>
          <w:rtl w:val="1"/>
        </w:rPr>
        <w:t xml:space="preserve"> 6-12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المتوسط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1"/>
        </w:rPr>
        <w:t xml:space="preserve">الهياج</w:t>
      </w:r>
      <w:r w:rsidDel="00000000" w:rsidR="00000000" w:rsidRPr="00000000">
        <w:rPr>
          <w:rtl w:val="0"/>
        </w:rPr>
        <w:t xml:space="preserve">Excitation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الإثارة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والهياج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الطوارئ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يكــون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الانفعـال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1"/>
        </w:rPr>
        <w:t xml:space="preserve">الشديد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مصحوبا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للتدمير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الفصام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مثـل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والاكتئاب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المتهيج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العقاقير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المهدئة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بجرعات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خطورتها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1"/>
        </w:rPr>
        <w:t xml:space="preserve">مصطنع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مختلق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مفتعل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Factitious</w:t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المصطنعة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Facticious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disorders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بافتعال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قهريا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ولكـــن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بـصـورة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مدروسة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وأنتشار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يتراوح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بـــــين</w:t>
      </w:r>
      <w:r w:rsidDel="00000000" w:rsidR="00000000" w:rsidRPr="00000000">
        <w:rPr>
          <w:rtl w:val="1"/>
        </w:rPr>
        <w:t xml:space="preserve"> 3-9 % </w:t>
      </w:r>
      <w:r w:rsidDel="00000000" w:rsidR="00000000" w:rsidRPr="00000000">
        <w:rPr>
          <w:rtl w:val="1"/>
        </w:rPr>
        <w:t xml:space="preserve">مـن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المستشفيات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وجذور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المسميات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لوصـف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منشاوسن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Munehousen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syndrome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18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يكتـب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قـصـص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الرحـلات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والسـفر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المستشفيات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  <w:t xml:space="preserve">Hospital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addiction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Malingering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المشابهة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الخوف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Fear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شعور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ينتج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حقيقي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متوقع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يدركه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الواعي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فيثير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انفعالات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والقلق</w:t>
      </w:r>
      <w:r w:rsidDel="00000000" w:rsidR="00000000" w:rsidRPr="00000000">
        <w:rPr>
          <w:sz w:val="24"/>
          <w:szCs w:val="24"/>
          <w:rtl w:val="1"/>
        </w:rPr>
        <w:t xml:space="preserve"> ،</w:t>
      </w:r>
    </w:p>
    <w:p w:rsidR="00000000" w:rsidDel="00000000" w:rsidP="00000000" w:rsidRDefault="00000000" w:rsidRPr="00000000" w14:paraId="0000005C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قمار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لعب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القمار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مقامرة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Gambling</w:t>
      </w:r>
    </w:p>
    <w:p w:rsidR="00000000" w:rsidDel="00000000" w:rsidP="00000000" w:rsidRDefault="00000000" w:rsidRPr="00000000" w14:paraId="0000005E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يعتبر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لعب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الاضطرابات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النفسية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يكون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موضع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اهتمام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الشخص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الإلحاح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علـي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ممارسته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التوقف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خسائر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مالية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وتحدث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هـذه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الحالـة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الرجال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اكثر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النساء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ويقدر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نسبة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مدمني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بحوالي</w:t>
      </w:r>
      <w:r w:rsidDel="00000000" w:rsidR="00000000" w:rsidRPr="00000000">
        <w:rPr>
          <w:sz w:val="24"/>
          <w:szCs w:val="24"/>
          <w:rtl w:val="1"/>
        </w:rPr>
        <w:t xml:space="preserve"> 1-3 %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المتحدة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5F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دفعة</w:t>
      </w:r>
      <w:r w:rsidDel="00000000" w:rsidR="00000000" w:rsidRPr="00000000">
        <w:rPr>
          <w:sz w:val="24"/>
          <w:szCs w:val="24"/>
          <w:rtl w:val="1"/>
        </w:rPr>
        <w:t xml:space="preserve"> - </w:t>
      </w:r>
      <w:r w:rsidDel="00000000" w:rsidR="00000000" w:rsidRPr="00000000">
        <w:rPr>
          <w:sz w:val="24"/>
          <w:szCs w:val="24"/>
          <w:rtl w:val="1"/>
        </w:rPr>
        <w:t xml:space="preserve">نبضة</w:t>
      </w:r>
      <w:r w:rsidDel="00000000" w:rsidR="00000000" w:rsidRPr="00000000">
        <w:rPr>
          <w:sz w:val="24"/>
          <w:szCs w:val="24"/>
          <w:rtl w:val="1"/>
        </w:rPr>
        <w:t xml:space="preserve"> – </w:t>
      </w:r>
      <w:r w:rsidDel="00000000" w:rsidR="00000000" w:rsidRPr="00000000">
        <w:rPr>
          <w:sz w:val="24"/>
          <w:szCs w:val="24"/>
          <w:rtl w:val="1"/>
        </w:rPr>
        <w:t xml:space="preserve">اندفاعة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Impulse</w:t>
      </w:r>
    </w:p>
    <w:p w:rsidR="00000000" w:rsidDel="00000000" w:rsidP="00000000" w:rsidRDefault="00000000" w:rsidRPr="00000000" w14:paraId="00000061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يعبر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المصطلح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فعل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لتقليل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التوتر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المتزايد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داخليا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نتيجة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للدوافع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تقاوم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الأمراض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العصبية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والفسيولوجيا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فإن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النبضة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تنقل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الأنسجة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مثـل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الأعصاب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والعضلات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وينشأ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نشاط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فسيولوجي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وتضم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اضطرابات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التحكـم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impulse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control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disorder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الاندفاع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التصرفات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الإندفاعية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والسرقة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المرضية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Kleptomania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وإشعال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الحرائق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Pyromania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ولعب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القمار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Gambling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الشعر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Trichotillomania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62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النرجسية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Narcissism</w:t>
      </w:r>
      <w:r w:rsidDel="00000000" w:rsidR="00000000" w:rsidRPr="00000000">
        <w:rPr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65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الاشتقاق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الاسطور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الإغريقية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نرجس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Narcissus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وقـع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غرام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صورته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رآها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منعكسة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سطح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المياه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ويستخدم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النرجسية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Narcissism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لمفهوم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المرضي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للذات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واضطراب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الشخصية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النرجسية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يعني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وشعور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العظمة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والإحساس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بأهمية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الذات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والتميز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بصورة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مرضية</w:t>
      </w:r>
      <w:r w:rsidDel="00000000" w:rsidR="00000000" w:rsidRPr="00000000">
        <w:rPr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66">
      <w:pPr>
        <w:bidi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1"/>
        </w:rPr>
        <w:t xml:space="preserve">متخلل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منتشر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Pervasive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المصطلح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الأطفال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واللغوى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والسلوكي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الطفولة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الارتقاء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pervasive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developmental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disorders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امثلتها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التوحد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Autism</w:t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1"/>
        </w:rPr>
        <w:t xml:space="preserve">سايكوباثية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اعتلال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Psychopathy</w:t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السيكوباثية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علـي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والقوانين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1"/>
        </w:rPr>
        <w:t xml:space="preserve">الاجتماعية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ويطلق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antisocial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يتصف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سيكوباثي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psychopathic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psychopath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معتـادي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الإجــرام</w:t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1"/>
        </w:rPr>
        <w:t xml:space="preserve">والعنف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والكذب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والمشاجرات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وتصل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</w:t>
      </w:r>
      <w:r w:rsidDel="00000000" w:rsidR="00000000" w:rsidRPr="00000000">
        <w:rPr>
          <w:rtl w:val="1"/>
        </w:rPr>
        <w:t xml:space="preserve"> 3%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75%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السجون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1"/>
        </w:rPr>
        <w:t xml:space="preserve">العلاج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Psychotherapy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المعالج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العضوية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Individual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Group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الأسلوب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التدعيمي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Supportive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المساند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والتحليلي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Psychoanalytic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والسلوكي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Behavioural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يتضمن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متنوعة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بالتخلص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الأعراض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علاجي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Psychotherapeutic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1"/>
        </w:rPr>
        <w:t xml:space="preserve">إيذاء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Self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harm</w:t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يستخدم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كبديل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الانتحار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Suicide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إيذاء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ومحاولات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1"/>
        </w:rPr>
        <w:t xml:space="preserve">الانتحار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Suicidal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attempts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المحاولات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القاتلة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إحداث</w:t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1"/>
        </w:rPr>
        <w:t xml:space="preserve">جروح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اجسادهم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1"/>
        </w:rPr>
        <w:t xml:space="preserve">الجسمانية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اضطراب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0"/>
        </w:rPr>
        <w:t xml:space="preserve">Somatization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الاضطرابات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الجســــــــمان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Somatoform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التحول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الهستيري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conversion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وسواس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hypochondriasis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body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dysmorphic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disorder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والألم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pain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شكاوى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الفحوص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الطبية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1"/>
        </w:rPr>
        <w:t xml:space="preserve">الدكتور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المحمداوي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1"/>
        </w:rPr>
        <w:t xml:space="preserve">اختصاصي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النفسي</w:t>
      </w:r>
      <w:r w:rsidDel="00000000" w:rsidR="00000000" w:rsidRPr="00000000">
        <w:rPr>
          <w:rtl w:val="1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