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72AD" w14:textId="143EED5C" w:rsidR="000265CC" w:rsidRPr="004057C1" w:rsidRDefault="000265CC" w:rsidP="000265CC">
      <w:pPr>
        <w:jc w:val="center"/>
        <w:rPr>
          <w:b/>
          <w:bCs/>
          <w:sz w:val="32"/>
          <w:szCs w:val="32"/>
          <w:lang w:val="en-US"/>
        </w:rPr>
      </w:pPr>
      <w:r w:rsidRPr="004057C1">
        <w:rPr>
          <w:b/>
          <w:bCs/>
          <w:sz w:val="32"/>
          <w:szCs w:val="32"/>
          <w:lang w:val="en-US"/>
        </w:rPr>
        <w:t>Extended High S</w:t>
      </w:r>
      <w:r w:rsidR="00F0622C" w:rsidRPr="004057C1">
        <w:rPr>
          <w:b/>
          <w:bCs/>
          <w:sz w:val="32"/>
          <w:szCs w:val="32"/>
          <w:lang w:val="en-US"/>
        </w:rPr>
        <w:t>MAS</w:t>
      </w:r>
      <w:r w:rsidRPr="004057C1">
        <w:rPr>
          <w:b/>
          <w:bCs/>
          <w:sz w:val="32"/>
          <w:szCs w:val="32"/>
          <w:lang w:val="en-US"/>
        </w:rPr>
        <w:t xml:space="preserve"> Face-Lift Along with Ancillary Procedures for Full Face </w:t>
      </w:r>
      <w:r w:rsidR="004057C1" w:rsidRPr="004057C1">
        <w:rPr>
          <w:b/>
          <w:bCs/>
          <w:sz w:val="32"/>
          <w:szCs w:val="32"/>
          <w:lang w:val="en-US"/>
        </w:rPr>
        <w:t>Rejuvenation</w:t>
      </w:r>
    </w:p>
    <w:p w14:paraId="4D24B07F" w14:textId="1393DC52" w:rsidR="004057C1" w:rsidRDefault="004057C1" w:rsidP="000265CC">
      <w:pPr>
        <w:jc w:val="center"/>
        <w:rPr>
          <w:b/>
          <w:bCs/>
          <w:lang w:val="en-US"/>
        </w:rPr>
      </w:pPr>
    </w:p>
    <w:p w14:paraId="2A77E3A6" w14:textId="1352882F" w:rsidR="004057C1" w:rsidRPr="004057C1" w:rsidRDefault="004057C1" w:rsidP="004057C1">
      <w:pPr>
        <w:rPr>
          <w:b/>
          <w:bCs/>
          <w:sz w:val="22"/>
          <w:szCs w:val="22"/>
          <w:lang w:val="en-US"/>
        </w:rPr>
      </w:pPr>
      <w:r w:rsidRPr="004057C1">
        <w:rPr>
          <w:b/>
          <w:bCs/>
          <w:sz w:val="22"/>
          <w:szCs w:val="22"/>
          <w:lang w:val="en-US"/>
        </w:rPr>
        <w:t xml:space="preserve">Ass. Prof. Ahmet Hamdi </w:t>
      </w:r>
      <w:proofErr w:type="spellStart"/>
      <w:r w:rsidRPr="004057C1">
        <w:rPr>
          <w:b/>
          <w:bCs/>
          <w:sz w:val="22"/>
          <w:szCs w:val="22"/>
          <w:lang w:val="en-US"/>
        </w:rPr>
        <w:t>Sakarya</w:t>
      </w:r>
      <w:proofErr w:type="spellEnd"/>
      <w:r w:rsidRPr="004057C1">
        <w:rPr>
          <w:b/>
          <w:bCs/>
          <w:sz w:val="22"/>
          <w:szCs w:val="22"/>
          <w:lang w:val="en-US"/>
        </w:rPr>
        <w:t xml:space="preserve">, Prof. Mehmet </w:t>
      </w:r>
      <w:proofErr w:type="spellStart"/>
      <w:r w:rsidRPr="004057C1">
        <w:rPr>
          <w:b/>
          <w:bCs/>
          <w:sz w:val="22"/>
          <w:szCs w:val="22"/>
          <w:lang w:val="en-US"/>
        </w:rPr>
        <w:t>Veli</w:t>
      </w:r>
      <w:proofErr w:type="spellEnd"/>
      <w:r w:rsidRPr="004057C1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4057C1">
        <w:rPr>
          <w:b/>
          <w:bCs/>
          <w:sz w:val="22"/>
          <w:szCs w:val="22"/>
          <w:lang w:val="en-US"/>
        </w:rPr>
        <w:t>Karaaltın</w:t>
      </w:r>
      <w:proofErr w:type="spellEnd"/>
    </w:p>
    <w:p w14:paraId="472F9D4D" w14:textId="77777777" w:rsidR="000265CC" w:rsidRPr="000265CC" w:rsidRDefault="000265CC">
      <w:pPr>
        <w:rPr>
          <w:lang w:val="en-US"/>
        </w:rPr>
      </w:pPr>
    </w:p>
    <w:p w14:paraId="11AF429A" w14:textId="77777777" w:rsidR="000265CC" w:rsidRDefault="000265CC">
      <w:pPr>
        <w:rPr>
          <w:lang w:val="en-US"/>
        </w:rPr>
      </w:pPr>
    </w:p>
    <w:p w14:paraId="6A0EDCFF" w14:textId="19B58FEC" w:rsidR="000265CC" w:rsidRPr="000265CC" w:rsidRDefault="000265CC">
      <w:pPr>
        <w:rPr>
          <w:lang w:val="en-US"/>
        </w:rPr>
      </w:pPr>
      <w:r w:rsidRPr="000265CC">
        <w:rPr>
          <w:b/>
          <w:bCs/>
          <w:lang w:val="en-US"/>
        </w:rPr>
        <w:t>Introduction</w:t>
      </w:r>
      <w:r>
        <w:rPr>
          <w:b/>
          <w:bCs/>
          <w:lang w:val="en-US"/>
        </w:rPr>
        <w:t xml:space="preserve">: </w:t>
      </w:r>
      <w:r>
        <w:rPr>
          <w:lang w:val="en-US"/>
        </w:rPr>
        <w:t>Face rejuvenation includes many procedures from minimal invasive techniques such as botulinum toxins, fillers</w:t>
      </w:r>
      <w:r w:rsidR="00896BE6">
        <w:rPr>
          <w:lang w:val="en-US"/>
        </w:rPr>
        <w:t xml:space="preserve"> and</w:t>
      </w:r>
      <w:r>
        <w:rPr>
          <w:lang w:val="en-US"/>
        </w:rPr>
        <w:t xml:space="preserve"> threads to more complex surgeries face-lift, neck lift along with periorbital rejuvenation procedures. We believe that</w:t>
      </w:r>
      <w:r w:rsidR="00896BE6">
        <w:rPr>
          <w:lang w:val="en-US"/>
        </w:rPr>
        <w:t xml:space="preserve"> wholistic approach by combining these procedures </w:t>
      </w:r>
      <w:r>
        <w:rPr>
          <w:lang w:val="en-US"/>
        </w:rPr>
        <w:t xml:space="preserve">yield </w:t>
      </w:r>
      <w:r w:rsidR="00896BE6">
        <w:rPr>
          <w:lang w:val="en-US"/>
        </w:rPr>
        <w:t xml:space="preserve">more </w:t>
      </w:r>
      <w:r>
        <w:rPr>
          <w:lang w:val="en-US"/>
        </w:rPr>
        <w:t>satisfactory and long-lasting result</w:t>
      </w:r>
      <w:r w:rsidR="00896BE6">
        <w:rPr>
          <w:lang w:val="en-US"/>
        </w:rPr>
        <w:t xml:space="preserve">. We aim to report our experience in extended high </w:t>
      </w:r>
      <w:proofErr w:type="spellStart"/>
      <w:r w:rsidR="00896BE6">
        <w:rPr>
          <w:lang w:val="en-US"/>
        </w:rPr>
        <w:t>smas</w:t>
      </w:r>
      <w:proofErr w:type="spellEnd"/>
      <w:r w:rsidR="00896BE6">
        <w:rPr>
          <w:lang w:val="en-US"/>
        </w:rPr>
        <w:t xml:space="preserve"> face-lift and neck-lift along with ancillary procedures in patients with marked signs of aging. </w:t>
      </w:r>
    </w:p>
    <w:p w14:paraId="3C1ED940" w14:textId="06813575" w:rsidR="000265CC" w:rsidRPr="000265CC" w:rsidRDefault="000265CC">
      <w:pPr>
        <w:rPr>
          <w:b/>
          <w:bCs/>
          <w:lang w:val="en-US"/>
        </w:rPr>
      </w:pPr>
    </w:p>
    <w:p w14:paraId="25EC8EBD" w14:textId="1DD9B20A" w:rsidR="000265CC" w:rsidRPr="000265CC" w:rsidRDefault="000265CC">
      <w:pPr>
        <w:rPr>
          <w:lang w:val="en-US"/>
        </w:rPr>
      </w:pPr>
      <w:r w:rsidRPr="000265CC">
        <w:rPr>
          <w:b/>
          <w:bCs/>
          <w:lang w:val="en-US"/>
        </w:rPr>
        <w:t>Material and Method</w:t>
      </w:r>
      <w:r>
        <w:rPr>
          <w:b/>
          <w:bCs/>
          <w:lang w:val="en-US"/>
        </w:rPr>
        <w:t xml:space="preserve">: </w:t>
      </w:r>
      <w:r>
        <w:rPr>
          <w:lang w:val="en-US"/>
        </w:rPr>
        <w:t xml:space="preserve">The patients who underwent full face-lift surgeries between 2019-2022 were reviewed through hospital records retrospectively. SMAS plications, mini face-lifts, mid face-lift surgeries </w:t>
      </w:r>
      <w:r w:rsidR="00896BE6">
        <w:rPr>
          <w:lang w:val="en-US"/>
        </w:rPr>
        <w:t xml:space="preserve">were </w:t>
      </w:r>
      <w:r>
        <w:rPr>
          <w:lang w:val="en-US"/>
        </w:rPr>
        <w:t xml:space="preserve">excluded. Patients’ demographics, surgery details, early complications were noted. </w:t>
      </w:r>
    </w:p>
    <w:p w14:paraId="666FF8D2" w14:textId="70A98E8A" w:rsidR="000265CC" w:rsidRPr="000265CC" w:rsidRDefault="000265CC">
      <w:pPr>
        <w:rPr>
          <w:b/>
          <w:bCs/>
          <w:lang w:val="en-US"/>
        </w:rPr>
      </w:pPr>
    </w:p>
    <w:p w14:paraId="33CE46CF" w14:textId="66CE527A" w:rsidR="000265CC" w:rsidRPr="000265CC" w:rsidRDefault="000265CC">
      <w:pPr>
        <w:rPr>
          <w:lang w:val="en-US"/>
        </w:rPr>
      </w:pPr>
      <w:r w:rsidRPr="000265CC">
        <w:rPr>
          <w:b/>
          <w:bCs/>
          <w:lang w:val="en-US"/>
        </w:rPr>
        <w:t>Results</w:t>
      </w:r>
      <w:r>
        <w:rPr>
          <w:b/>
          <w:bCs/>
          <w:lang w:val="en-US"/>
        </w:rPr>
        <w:t xml:space="preserve">: </w:t>
      </w:r>
      <w:r>
        <w:rPr>
          <w:lang w:val="en-US"/>
        </w:rPr>
        <w:t>A total of 36 patients (4 male, 32 female) underwent extended high-</w:t>
      </w:r>
      <w:proofErr w:type="spellStart"/>
      <w:r>
        <w:rPr>
          <w:lang w:val="en-US"/>
        </w:rPr>
        <w:t>smas</w:t>
      </w:r>
      <w:proofErr w:type="spellEnd"/>
      <w:r>
        <w:rPr>
          <w:lang w:val="en-US"/>
        </w:rPr>
        <w:t xml:space="preserve"> face-lift surgery. Mean age was 54,25 (range 35-67). The most common ancillary procedure was fat injection (26 patients, 72%). Blepharoplasty in </w:t>
      </w:r>
      <w:r w:rsidR="004057C1">
        <w:rPr>
          <w:lang w:val="en-US"/>
        </w:rPr>
        <w:t>16</w:t>
      </w:r>
      <w:r>
        <w:rPr>
          <w:lang w:val="en-US"/>
        </w:rPr>
        <w:t xml:space="preserve"> patients (</w:t>
      </w:r>
      <w:r w:rsidR="004057C1">
        <w:rPr>
          <w:lang w:val="en-US"/>
        </w:rPr>
        <w:t>44</w:t>
      </w:r>
      <w:r>
        <w:rPr>
          <w:lang w:val="en-US"/>
        </w:rPr>
        <w:t xml:space="preserve">%), rhinoplasty in 5 patients (13%), </w:t>
      </w:r>
      <w:r w:rsidR="004057C1">
        <w:rPr>
          <w:lang w:val="en-US"/>
        </w:rPr>
        <w:t xml:space="preserve">injection of </w:t>
      </w:r>
      <w:r>
        <w:rPr>
          <w:lang w:val="en-US"/>
        </w:rPr>
        <w:t xml:space="preserve">stromal vascular fraction in 2 </w:t>
      </w:r>
      <w:proofErr w:type="spellStart"/>
      <w:r>
        <w:rPr>
          <w:lang w:val="en-US"/>
        </w:rPr>
        <w:t>patiens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bichectomy</w:t>
      </w:r>
      <w:proofErr w:type="spellEnd"/>
      <w:r>
        <w:rPr>
          <w:lang w:val="en-US"/>
        </w:rPr>
        <w:t xml:space="preserve"> in one </w:t>
      </w:r>
      <w:proofErr w:type="gramStart"/>
      <w:r>
        <w:rPr>
          <w:lang w:val="en-US"/>
        </w:rPr>
        <w:t>patient ,</w:t>
      </w:r>
      <w:proofErr w:type="gramEnd"/>
      <w:r>
        <w:rPr>
          <w:lang w:val="en-US"/>
        </w:rPr>
        <w:t xml:space="preserve"> </w:t>
      </w:r>
      <w:r w:rsidR="00896BE6">
        <w:rPr>
          <w:lang w:val="en-US"/>
        </w:rPr>
        <w:t xml:space="preserve">and </w:t>
      </w:r>
      <w:r>
        <w:rPr>
          <w:lang w:val="en-US"/>
        </w:rPr>
        <w:t xml:space="preserve">lip-lift in one patient were performed with the face-lift. 3 patients had </w:t>
      </w:r>
      <w:proofErr w:type="spellStart"/>
      <w:r>
        <w:rPr>
          <w:lang w:val="en-US"/>
        </w:rPr>
        <w:t>endochor</w:t>
      </w:r>
      <w:proofErr w:type="spellEnd"/>
      <w:r>
        <w:rPr>
          <w:lang w:val="en-US"/>
        </w:rPr>
        <w:t xml:space="preserve"> assisted browlift. Along with face surgery, 3 patients had gluteal augmentation with fat, and 2 patients had </w:t>
      </w:r>
      <w:proofErr w:type="spellStart"/>
      <w:r>
        <w:rPr>
          <w:lang w:val="en-US"/>
        </w:rPr>
        <w:t>labioplasty</w:t>
      </w:r>
      <w:proofErr w:type="spellEnd"/>
      <w:r>
        <w:rPr>
          <w:lang w:val="en-US"/>
        </w:rPr>
        <w:t xml:space="preserve"> as combined surgeries</w:t>
      </w:r>
      <w:r w:rsidR="00896BE6">
        <w:rPr>
          <w:lang w:val="en-US"/>
        </w:rPr>
        <w:t xml:space="preserve"> not related to the face</w:t>
      </w:r>
      <w:r>
        <w:rPr>
          <w:lang w:val="en-US"/>
        </w:rPr>
        <w:t>. 2 patients had hematoma</w:t>
      </w:r>
      <w:r w:rsidR="004057C1">
        <w:rPr>
          <w:lang w:val="en-US"/>
        </w:rPr>
        <w:t xml:space="preserve"> in the face</w:t>
      </w:r>
      <w:r>
        <w:rPr>
          <w:lang w:val="en-US"/>
        </w:rPr>
        <w:t xml:space="preserve"> in the early period that needed drainage. One patient was kept in intensive care unit for one day because of co-morbidities. No other significant complication occurred in the early period. </w:t>
      </w:r>
    </w:p>
    <w:p w14:paraId="447CF223" w14:textId="08620DB9" w:rsidR="000265CC" w:rsidRPr="000265CC" w:rsidRDefault="000265CC">
      <w:pPr>
        <w:rPr>
          <w:b/>
          <w:bCs/>
          <w:lang w:val="en-US"/>
        </w:rPr>
      </w:pPr>
    </w:p>
    <w:p w14:paraId="34B51FFD" w14:textId="50ED932B" w:rsidR="000265CC" w:rsidRPr="000265CC" w:rsidRDefault="000265CC">
      <w:pPr>
        <w:rPr>
          <w:lang w:val="en-US"/>
        </w:rPr>
      </w:pPr>
      <w:r w:rsidRPr="000265CC">
        <w:rPr>
          <w:b/>
          <w:bCs/>
          <w:lang w:val="en-US"/>
        </w:rPr>
        <w:t>Conclusion</w:t>
      </w:r>
      <w:r>
        <w:rPr>
          <w:b/>
          <w:bCs/>
          <w:lang w:val="en-US"/>
        </w:rPr>
        <w:t>:</w:t>
      </w:r>
      <w:r w:rsidRPr="000265CC">
        <w:rPr>
          <w:lang w:val="en-US"/>
        </w:rPr>
        <w:t xml:space="preserve"> Extended</w:t>
      </w:r>
      <w:r>
        <w:rPr>
          <w:lang w:val="en-US"/>
        </w:rPr>
        <w:t xml:space="preserve"> high </w:t>
      </w:r>
      <w:r w:rsidR="00DE516E">
        <w:rPr>
          <w:lang w:val="en-US"/>
        </w:rPr>
        <w:t>SMAS</w:t>
      </w:r>
      <w:r>
        <w:rPr>
          <w:lang w:val="en-US"/>
        </w:rPr>
        <w:t xml:space="preserve"> face-lift can be safely combined with other ancillary procedures to augment the final result with one stage. </w:t>
      </w:r>
      <w:r w:rsidR="00896BE6">
        <w:rPr>
          <w:lang w:val="en-US"/>
        </w:rPr>
        <w:t xml:space="preserve">The wholistic approach helps rejuvenate the face and improves aging with addressing different needs. </w:t>
      </w:r>
    </w:p>
    <w:p w14:paraId="4EDB849A" w14:textId="77777777" w:rsidR="000265CC" w:rsidRPr="000265CC" w:rsidRDefault="000265CC">
      <w:pPr>
        <w:rPr>
          <w:lang w:val="en-US"/>
        </w:rPr>
      </w:pPr>
    </w:p>
    <w:sectPr w:rsidR="000265CC" w:rsidRPr="00026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CC"/>
    <w:rsid w:val="000222FE"/>
    <w:rsid w:val="000265CC"/>
    <w:rsid w:val="00255FA0"/>
    <w:rsid w:val="00263790"/>
    <w:rsid w:val="004057C1"/>
    <w:rsid w:val="00640478"/>
    <w:rsid w:val="00886D18"/>
    <w:rsid w:val="00896BE6"/>
    <w:rsid w:val="008B0B76"/>
    <w:rsid w:val="009B4AB2"/>
    <w:rsid w:val="00A22C9A"/>
    <w:rsid w:val="00B75ACF"/>
    <w:rsid w:val="00B875C2"/>
    <w:rsid w:val="00BF4DC8"/>
    <w:rsid w:val="00C019C3"/>
    <w:rsid w:val="00C101CA"/>
    <w:rsid w:val="00CC7E0B"/>
    <w:rsid w:val="00D06BD5"/>
    <w:rsid w:val="00D25DE3"/>
    <w:rsid w:val="00DE516E"/>
    <w:rsid w:val="00F0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A2B27C"/>
  <w15:chartTrackingRefBased/>
  <w15:docId w15:val="{037AAB08-1B39-8048-8193-4700D05B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2022-06-25T10:40:00Z</dcterms:created>
  <dcterms:modified xsi:type="dcterms:W3CDTF">2022-06-29T19:03:00Z</dcterms:modified>
</cp:coreProperties>
</file>