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2E" w:rsidRDefault="0031772E">
      <w:pPr>
        <w:rPr>
          <w:rFonts w:ascii="Helvetica" w:eastAsia="Times New Roman" w:hAnsi="Helvetica" w:cs="Helvetica" w:hint="cs"/>
          <w:b/>
          <w:bCs/>
          <w:color w:val="202020"/>
          <w:sz w:val="67"/>
          <w:rtl/>
        </w:rPr>
      </w:pPr>
    </w:p>
    <w:p w:rsidR="0031772E" w:rsidRPr="004070DC" w:rsidRDefault="0031772E">
      <w:pPr>
        <w:rPr>
          <w:rFonts w:ascii="Times New Roman" w:eastAsia="Times New Roman" w:hAnsi="Times New Roman" w:cs="Times New Roman"/>
          <w:b/>
          <w:bCs/>
          <w:color w:val="202020"/>
          <w:sz w:val="144"/>
          <w:szCs w:val="32"/>
          <w:rtl/>
        </w:rPr>
      </w:pPr>
    </w:p>
    <w:p w:rsidR="00787E2B" w:rsidRPr="004070DC" w:rsidRDefault="0031772E" w:rsidP="0031772E">
      <w:pPr>
        <w:rPr>
          <w:rFonts w:ascii="Times New Roman" w:hAnsi="Times New Roman" w:cs="Times New Roman"/>
          <w:b/>
          <w:bCs/>
          <w:sz w:val="40"/>
          <w:szCs w:val="40"/>
          <w:u w:val="single"/>
          <w:rtl/>
          <w:lang w:bidi="ar-IQ"/>
        </w:rPr>
      </w:pPr>
      <w:r w:rsidRPr="004070DC">
        <w:rPr>
          <w:rFonts w:ascii="Times New Roman" w:hAnsi="Times New Roman" w:cs="Times New Roman"/>
          <w:b/>
          <w:bCs/>
          <w:sz w:val="40"/>
          <w:szCs w:val="40"/>
          <w:u w:val="single"/>
          <w:rtl/>
          <w:lang w:bidi="ar-IQ"/>
        </w:rPr>
        <w:t xml:space="preserve">الهربس النطاقي  </w:t>
      </w:r>
      <w:r w:rsidRPr="004070DC">
        <w:rPr>
          <w:rFonts w:ascii="Times New Roman" w:hAnsi="Times New Roman" w:cs="Times New Roman"/>
          <w:b/>
          <w:bCs/>
          <w:sz w:val="40"/>
          <w:szCs w:val="40"/>
          <w:u w:val="single"/>
          <w:lang w:bidi="ar-IQ"/>
        </w:rPr>
        <w:t>Herpes zoster</w:t>
      </w:r>
      <w:r w:rsidRPr="004070DC">
        <w:rPr>
          <w:rFonts w:ascii="Times New Roman" w:hAnsi="Times New Roman" w:cs="Times New Roman"/>
          <w:b/>
          <w:bCs/>
          <w:sz w:val="40"/>
          <w:szCs w:val="40"/>
          <w:u w:val="single"/>
          <w:rtl/>
          <w:lang w:bidi="ar-IQ"/>
        </w:rPr>
        <w:t xml:space="preserve"> :</w:t>
      </w:r>
    </w:p>
    <w:p w:rsidR="0031772E" w:rsidRDefault="0031772E" w:rsidP="0031772E">
      <w:pPr>
        <w:rPr>
          <w:b/>
          <w:bCs/>
          <w:sz w:val="28"/>
          <w:szCs w:val="28"/>
          <w:u w:val="single"/>
          <w:lang w:bidi="ar-IQ"/>
        </w:rPr>
      </w:pPr>
    </w:p>
    <w:p w:rsidR="0031772E" w:rsidRDefault="0031772E" w:rsidP="0031772E">
      <w:pPr>
        <w:rPr>
          <w:b/>
          <w:bCs/>
          <w:sz w:val="28"/>
          <w:szCs w:val="28"/>
          <w:u w:val="single"/>
          <w:lang w:bidi="ar-IQ"/>
        </w:rPr>
      </w:pPr>
      <w:r>
        <w:rPr>
          <w:noProof/>
        </w:rPr>
        <w:drawing>
          <wp:inline distT="0" distB="0" distL="0" distR="0">
            <wp:extent cx="2592856" cy="1722474"/>
            <wp:effectExtent l="19050" t="0" r="0" b="0"/>
            <wp:docPr id="1" name="Picture 1" descr="iStock - الهربس النطاق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ck - الهربس النطاقي"/>
                    <pic:cNvPicPr>
                      <a:picLocks noChangeAspect="1" noChangeArrowheads="1"/>
                    </pic:cNvPicPr>
                  </pic:nvPicPr>
                  <pic:blipFill>
                    <a:blip r:embed="rId5" cstate="print"/>
                    <a:srcRect/>
                    <a:stretch>
                      <a:fillRect/>
                    </a:stretch>
                  </pic:blipFill>
                  <pic:spPr bwMode="auto">
                    <a:xfrm>
                      <a:off x="0" y="0"/>
                      <a:ext cx="2595764" cy="1724406"/>
                    </a:xfrm>
                    <a:prstGeom prst="rect">
                      <a:avLst/>
                    </a:prstGeom>
                    <a:noFill/>
                    <a:ln w="9525">
                      <a:noFill/>
                      <a:miter lim="800000"/>
                      <a:headEnd/>
                      <a:tailEnd/>
                    </a:ln>
                  </pic:spPr>
                </pic:pic>
              </a:graphicData>
            </a:graphic>
          </wp:inline>
        </w:drawing>
      </w:r>
      <w:r w:rsidR="004070DC">
        <w:rPr>
          <w:noProof/>
        </w:rPr>
        <w:drawing>
          <wp:inline distT="0" distB="0" distL="0" distR="0">
            <wp:extent cx="2358483" cy="1722474"/>
            <wp:effectExtent l="19050" t="0" r="3717" b="0"/>
            <wp:docPr id="6" name="Picture 6" descr="ما هو الحزام الناري؟ – e3arabi – إي عرب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ما هو الحزام الناري؟ – e3arabi – إي عربي"/>
                    <pic:cNvPicPr>
                      <a:picLocks noChangeAspect="1" noChangeArrowheads="1"/>
                    </pic:cNvPicPr>
                  </pic:nvPicPr>
                  <pic:blipFill>
                    <a:blip r:embed="rId6"/>
                    <a:srcRect/>
                    <a:stretch>
                      <a:fillRect/>
                    </a:stretch>
                  </pic:blipFill>
                  <pic:spPr bwMode="auto">
                    <a:xfrm>
                      <a:off x="0" y="0"/>
                      <a:ext cx="2358442" cy="1722444"/>
                    </a:xfrm>
                    <a:prstGeom prst="rect">
                      <a:avLst/>
                    </a:prstGeom>
                    <a:noFill/>
                    <a:ln w="9525">
                      <a:noFill/>
                      <a:miter lim="800000"/>
                      <a:headEnd/>
                      <a:tailEnd/>
                    </a:ln>
                  </pic:spPr>
                </pic:pic>
              </a:graphicData>
            </a:graphic>
          </wp:inline>
        </w:drawing>
      </w:r>
    </w:p>
    <w:p w:rsidR="0031772E" w:rsidRDefault="0031772E" w:rsidP="0031772E">
      <w:pPr>
        <w:rPr>
          <w:sz w:val="28"/>
          <w:szCs w:val="28"/>
          <w:lang w:bidi="ar-IQ"/>
        </w:rPr>
      </w:pPr>
    </w:p>
    <w:p w:rsidR="0031772E" w:rsidRPr="004070DC" w:rsidRDefault="0031772E" w:rsidP="004070DC">
      <w:pPr>
        <w:jc w:val="both"/>
        <w:rPr>
          <w:rFonts w:ascii="Times New Roman" w:hAnsi="Times New Roman" w:cs="Times New Roman"/>
          <w:sz w:val="32"/>
          <w:szCs w:val="32"/>
          <w:rtl/>
          <w:lang w:bidi="ar-IQ"/>
        </w:rPr>
      </w:pPr>
      <w:r w:rsidRPr="004070DC">
        <w:rPr>
          <w:rFonts w:ascii="Times New Roman" w:hAnsi="Times New Roman" w:cs="Times New Roman"/>
          <w:color w:val="FF0000"/>
          <w:sz w:val="32"/>
          <w:szCs w:val="32"/>
          <w:shd w:val="clear" w:color="auto" w:fill="FFFFFF" w:themeFill="background1"/>
          <w:rtl/>
        </w:rPr>
        <w:t>الهربس النطاقي</w:t>
      </w:r>
      <w:r w:rsidR="004070DC" w:rsidRPr="004070DC">
        <w:rPr>
          <w:rFonts w:ascii="Times New Roman" w:hAnsi="Times New Roman" w:cs="Times New Roman"/>
          <w:color w:val="111111"/>
          <w:sz w:val="32"/>
          <w:szCs w:val="32"/>
          <w:shd w:val="clear" w:color="auto" w:fill="FFFFFF" w:themeFill="background1"/>
          <w:rtl/>
        </w:rPr>
        <w:t>:</w:t>
      </w:r>
      <w:r w:rsidRPr="004070DC">
        <w:rPr>
          <w:rFonts w:ascii="Times New Roman" w:hAnsi="Times New Roman" w:cs="Times New Roman"/>
          <w:color w:val="111111"/>
          <w:sz w:val="32"/>
          <w:szCs w:val="32"/>
          <w:shd w:val="clear" w:color="auto" w:fill="FFFFFF"/>
          <w:rtl/>
        </w:rPr>
        <w:t xml:space="preserve"> هو عدوى فيروسية تسبب طفحًا جلديًا مؤلمًا. رغم إمكانية إصابة الشخص بالهربس النطاقي في أي مكان بالجسم، يظهر غالبًا على شكل شريط من البثور يغطي الجانب الأيسر أو الأيمن من جذعك</w:t>
      </w:r>
      <w:r w:rsidRPr="004070DC">
        <w:rPr>
          <w:rFonts w:ascii="Times New Roman" w:hAnsi="Times New Roman" w:cs="Times New Roman"/>
          <w:color w:val="111111"/>
          <w:sz w:val="32"/>
          <w:szCs w:val="32"/>
          <w:shd w:val="clear" w:color="auto" w:fill="FFFFFF"/>
        </w:rPr>
        <w:t>.</w:t>
      </w:r>
    </w:p>
    <w:p w:rsidR="0031772E" w:rsidRDefault="004070DC" w:rsidP="004070DC">
      <w:pPr>
        <w:jc w:val="both"/>
        <w:rPr>
          <w:rFonts w:ascii="Times New Roman" w:hAnsi="Times New Roman" w:cs="Times New Roman" w:hint="cs"/>
          <w:sz w:val="32"/>
          <w:szCs w:val="32"/>
          <w:rtl/>
          <w:lang w:bidi="ar-IQ"/>
        </w:rPr>
      </w:pPr>
      <w:r>
        <w:rPr>
          <w:rFonts w:ascii="lfont" w:hAnsi="lfont"/>
          <w:color w:val="29333F"/>
          <w:sz w:val="32"/>
          <w:szCs w:val="32"/>
          <w:shd w:val="clear" w:color="auto" w:fill="FFFFFF"/>
          <w:rtl/>
        </w:rPr>
        <w:t>يحدث الهربس النطاقي بسبب فيروس الحماق النطاقي</w:t>
      </w:r>
      <w:r>
        <w:rPr>
          <w:rFonts w:ascii="Times New Roman" w:hAnsi="Times New Roman" w:cs="Times New Roman" w:hint="cs"/>
          <w:color w:val="111111"/>
          <w:sz w:val="32"/>
          <w:szCs w:val="32"/>
          <w:shd w:val="clear" w:color="auto" w:fill="FFFFFF"/>
          <w:rtl/>
        </w:rPr>
        <w:t xml:space="preserve"> </w:t>
      </w:r>
      <w:r w:rsidR="0031772E" w:rsidRPr="004070DC">
        <w:rPr>
          <w:rFonts w:ascii="Times New Roman" w:hAnsi="Times New Roman" w:cs="Times New Roman"/>
          <w:color w:val="111111"/>
          <w:sz w:val="32"/>
          <w:szCs w:val="32"/>
          <w:shd w:val="clear" w:color="auto" w:fill="FFFFFF"/>
          <w:rtl/>
        </w:rPr>
        <w:t>وهو الفيروس نفسه الذي يسبب جدري الماء. بعد إصابتك بالجدري، يكمن الفيروس بشكل غير نشط في النسيج العصبي قرب الحبل النخاعي والدماغ. وبعد سنوات، قد ينشط الفيروس مجددًا مسببًا الهربس النطاقي</w:t>
      </w:r>
      <w:r w:rsidR="0031772E" w:rsidRPr="004070DC">
        <w:rPr>
          <w:rFonts w:ascii="Times New Roman" w:hAnsi="Times New Roman" w:cs="Times New Roman"/>
          <w:color w:val="111111"/>
          <w:sz w:val="32"/>
          <w:szCs w:val="32"/>
          <w:shd w:val="clear" w:color="auto" w:fill="FFFFFF"/>
        </w:rPr>
        <w:t>.</w:t>
      </w:r>
    </w:p>
    <w:p w:rsidR="004070DC" w:rsidRDefault="004070DC" w:rsidP="004070DC">
      <w:pPr>
        <w:jc w:val="both"/>
        <w:rPr>
          <w:rFonts w:ascii="Times New Roman" w:hAnsi="Times New Roman" w:cs="Times New Roman" w:hint="cs"/>
          <w:sz w:val="32"/>
          <w:szCs w:val="32"/>
          <w:rtl/>
          <w:lang w:bidi="ar-IQ"/>
        </w:rPr>
      </w:pPr>
      <w:r w:rsidRPr="004070DC">
        <w:rPr>
          <w:rFonts w:asciiTheme="majorBidi" w:hAnsiTheme="majorBidi" w:cstheme="majorBidi"/>
          <w:color w:val="29333F"/>
          <w:sz w:val="32"/>
          <w:szCs w:val="32"/>
          <w:shd w:val="clear" w:color="auto" w:fill="FFFFFF"/>
          <w:rtl/>
        </w:rPr>
        <w:t>أن مصدر اسم الهربس النطاقي يعود لانتشار</w:t>
      </w:r>
      <w:r w:rsidRPr="00087404">
        <w:rPr>
          <w:rFonts w:asciiTheme="majorBidi" w:hAnsiTheme="majorBidi" w:cstheme="majorBidi"/>
          <w:sz w:val="32"/>
          <w:szCs w:val="32"/>
          <w:shd w:val="clear" w:color="auto" w:fill="FFFFFF"/>
        </w:rPr>
        <w:t> </w:t>
      </w:r>
      <w:hyperlink r:id="rId7" w:tooltip="الطفح" w:history="1">
        <w:r w:rsidRPr="00087404">
          <w:rPr>
            <w:rStyle w:val="Hyperlink"/>
            <w:rFonts w:asciiTheme="majorBidi" w:hAnsiTheme="majorBidi" w:cstheme="majorBidi"/>
            <w:color w:val="auto"/>
            <w:sz w:val="32"/>
            <w:szCs w:val="32"/>
            <w:shd w:val="clear" w:color="auto" w:fill="FFFFFF"/>
            <w:rtl/>
          </w:rPr>
          <w:t>الطفح الجلدي</w:t>
        </w:r>
      </w:hyperlink>
      <w:r w:rsidRPr="004070DC">
        <w:rPr>
          <w:rFonts w:asciiTheme="majorBidi" w:hAnsiTheme="majorBidi" w:cstheme="majorBidi"/>
          <w:color w:val="29333F"/>
          <w:sz w:val="32"/>
          <w:szCs w:val="32"/>
          <w:shd w:val="clear" w:color="auto" w:fill="FFFFFF"/>
        </w:rPr>
        <w:t> </w:t>
      </w:r>
      <w:r w:rsidRPr="004070DC">
        <w:rPr>
          <w:rFonts w:asciiTheme="majorBidi" w:hAnsiTheme="majorBidi" w:cstheme="majorBidi"/>
          <w:color w:val="29333F"/>
          <w:sz w:val="32"/>
          <w:szCs w:val="32"/>
          <w:shd w:val="clear" w:color="auto" w:fill="FFFFFF"/>
          <w:rtl/>
        </w:rPr>
        <w:t>على طول العصب المصاب والذي غالبًا ما يتخذ شكل حزام</w:t>
      </w:r>
      <w:r>
        <w:rPr>
          <w:rFonts w:ascii="lfont" w:hAnsi="lfont"/>
          <w:color w:val="29333F"/>
          <w:sz w:val="32"/>
          <w:szCs w:val="32"/>
          <w:shd w:val="clear" w:color="auto" w:fill="FFFFFF"/>
        </w:rPr>
        <w:t>.</w:t>
      </w:r>
    </w:p>
    <w:p w:rsidR="00087404" w:rsidRPr="00087404" w:rsidRDefault="00087404" w:rsidP="004070DC">
      <w:pPr>
        <w:jc w:val="both"/>
        <w:rPr>
          <w:rFonts w:ascii="Times New Roman" w:hAnsi="Times New Roman" w:cs="Times New Roman" w:hint="cs"/>
          <w:sz w:val="32"/>
          <w:szCs w:val="32"/>
          <w:rtl/>
          <w:lang w:bidi="ar-IQ"/>
        </w:rPr>
      </w:pPr>
      <w:r>
        <w:rPr>
          <w:rFonts w:ascii="lfont" w:hAnsi="lfont"/>
          <w:color w:val="29333F"/>
          <w:sz w:val="32"/>
          <w:szCs w:val="32"/>
          <w:shd w:val="clear" w:color="auto" w:fill="FFFFFF"/>
          <w:rtl/>
        </w:rPr>
        <w:t>يتميز المرض بظهور آفات تشبه الحُوَيْصِلات على طول العصب الموجود في العُقْدة التي يتواجد الفيروس فيها مثل الجلد، والوجه، والغشاء المُخاطي في العين، والقرنية، وطبلة الأذن وغيرها</w:t>
      </w:r>
      <w:r>
        <w:rPr>
          <w:rFonts w:ascii="lfont" w:hAnsi="lfont"/>
          <w:color w:val="29333F"/>
          <w:sz w:val="32"/>
          <w:szCs w:val="32"/>
          <w:shd w:val="clear" w:color="auto" w:fill="FFFFFF"/>
        </w:rPr>
        <w:t>.</w:t>
      </w:r>
    </w:p>
    <w:p w:rsidR="00087404" w:rsidRDefault="00087404" w:rsidP="004070DC">
      <w:pPr>
        <w:jc w:val="both"/>
        <w:rPr>
          <w:rFonts w:ascii="Times New Roman" w:hAnsi="Times New Roman" w:cs="Times New Roman" w:hint="cs"/>
          <w:sz w:val="32"/>
          <w:szCs w:val="32"/>
          <w:rtl/>
          <w:lang w:bidi="ar-IQ"/>
        </w:rPr>
      </w:pPr>
    </w:p>
    <w:p w:rsidR="00087404" w:rsidRDefault="00087404" w:rsidP="004070DC">
      <w:pPr>
        <w:jc w:val="both"/>
        <w:rPr>
          <w:rFonts w:ascii="Times New Roman" w:hAnsi="Times New Roman" w:cs="Times New Roman" w:hint="cs"/>
          <w:sz w:val="32"/>
          <w:szCs w:val="32"/>
          <w:rtl/>
          <w:lang w:bidi="ar-IQ"/>
        </w:rPr>
      </w:pPr>
    </w:p>
    <w:p w:rsidR="00087404" w:rsidRDefault="00087404" w:rsidP="004070DC">
      <w:pPr>
        <w:jc w:val="both"/>
        <w:rPr>
          <w:rFonts w:ascii="Times New Roman" w:hAnsi="Times New Roman" w:cs="Times New Roman" w:hint="cs"/>
          <w:sz w:val="32"/>
          <w:szCs w:val="32"/>
          <w:rtl/>
          <w:lang w:bidi="ar-IQ"/>
        </w:rPr>
      </w:pPr>
    </w:p>
    <w:p w:rsidR="00087404" w:rsidRPr="004070DC" w:rsidRDefault="00087404" w:rsidP="004070DC">
      <w:pPr>
        <w:jc w:val="both"/>
        <w:rPr>
          <w:rFonts w:ascii="Times New Roman" w:hAnsi="Times New Roman" w:cs="Times New Roman"/>
          <w:sz w:val="32"/>
          <w:szCs w:val="32"/>
          <w:rtl/>
          <w:lang w:bidi="ar-IQ"/>
        </w:rPr>
      </w:pPr>
    </w:p>
    <w:p w:rsidR="0031772E" w:rsidRPr="0031772E" w:rsidRDefault="0031772E" w:rsidP="004070DC">
      <w:pPr>
        <w:shd w:val="clear" w:color="auto" w:fill="FFFFFF"/>
        <w:spacing w:after="402" w:line="240" w:lineRule="auto"/>
        <w:jc w:val="both"/>
        <w:outlineLvl w:val="1"/>
        <w:rPr>
          <w:rFonts w:ascii="Times New Roman" w:eastAsia="Times New Roman" w:hAnsi="Times New Roman" w:cs="Times New Roman"/>
          <w:color w:val="FF0000"/>
          <w:sz w:val="32"/>
          <w:szCs w:val="32"/>
        </w:rPr>
      </w:pPr>
      <w:r w:rsidRPr="0031772E">
        <w:rPr>
          <w:rFonts w:ascii="Times New Roman" w:eastAsia="Times New Roman" w:hAnsi="Times New Roman" w:cs="Times New Roman"/>
          <w:color w:val="FF0000"/>
          <w:sz w:val="32"/>
          <w:szCs w:val="32"/>
          <w:rtl/>
        </w:rPr>
        <w:t>الأعراض</w:t>
      </w:r>
    </w:p>
    <w:p w:rsidR="0031772E" w:rsidRPr="0031772E" w:rsidRDefault="0031772E" w:rsidP="004070DC">
      <w:pPr>
        <w:shd w:val="clear" w:color="auto" w:fill="FFFFFF"/>
        <w:spacing w:after="402" w:line="360" w:lineRule="atLeast"/>
        <w:jc w:val="both"/>
        <w:rPr>
          <w:rFonts w:ascii="Times New Roman" w:eastAsia="Times New Roman" w:hAnsi="Times New Roman" w:cs="Times New Roman"/>
          <w:color w:val="111111"/>
          <w:sz w:val="32"/>
          <w:szCs w:val="32"/>
          <w:rtl/>
        </w:rPr>
      </w:pPr>
      <w:r w:rsidRPr="0031772E">
        <w:rPr>
          <w:rFonts w:ascii="Times New Roman" w:eastAsia="Times New Roman" w:hAnsi="Times New Roman" w:cs="Times New Roman"/>
          <w:color w:val="111111"/>
          <w:sz w:val="32"/>
          <w:szCs w:val="32"/>
          <w:rtl/>
        </w:rPr>
        <w:t>تؤثر علامات وأعراض داء الهربس النطاقي في العادة على قسم صغير في جانب واحد من جسدك فقط. قد تتضمن هذه العلامات والأعراض:</w:t>
      </w:r>
    </w:p>
    <w:p w:rsidR="0031772E" w:rsidRPr="0031772E" w:rsidRDefault="0031772E" w:rsidP="004070DC">
      <w:pPr>
        <w:numPr>
          <w:ilvl w:val="0"/>
          <w:numId w:val="1"/>
        </w:numPr>
        <w:shd w:val="clear" w:color="auto" w:fill="FFFFFF"/>
        <w:spacing w:before="100" w:beforeAutospacing="1" w:after="201" w:line="336" w:lineRule="atLeast"/>
        <w:ind w:left="603"/>
        <w:jc w:val="both"/>
        <w:rPr>
          <w:rFonts w:ascii="Times New Roman" w:eastAsia="Times New Roman" w:hAnsi="Times New Roman" w:cs="Times New Roman"/>
          <w:color w:val="111111"/>
          <w:sz w:val="32"/>
          <w:szCs w:val="32"/>
          <w:rtl/>
        </w:rPr>
      </w:pPr>
      <w:r w:rsidRPr="0031772E">
        <w:rPr>
          <w:rFonts w:ascii="Times New Roman" w:eastAsia="Times New Roman" w:hAnsi="Times New Roman" w:cs="Times New Roman"/>
          <w:color w:val="111111"/>
          <w:sz w:val="32"/>
          <w:szCs w:val="32"/>
          <w:rtl/>
        </w:rPr>
        <w:t>ألمًا أو إحساسًا بالحرقة أو الخَدَر أو النَخْز</w:t>
      </w:r>
    </w:p>
    <w:p w:rsidR="0031772E" w:rsidRPr="0031772E" w:rsidRDefault="0031772E" w:rsidP="004070DC">
      <w:pPr>
        <w:numPr>
          <w:ilvl w:val="0"/>
          <w:numId w:val="1"/>
        </w:numPr>
        <w:shd w:val="clear" w:color="auto" w:fill="FFFFFF"/>
        <w:spacing w:before="100" w:beforeAutospacing="1" w:after="201" w:line="336" w:lineRule="atLeast"/>
        <w:ind w:left="603"/>
        <w:jc w:val="both"/>
        <w:rPr>
          <w:rFonts w:ascii="Times New Roman" w:eastAsia="Times New Roman" w:hAnsi="Times New Roman" w:cs="Times New Roman"/>
          <w:color w:val="111111"/>
          <w:sz w:val="32"/>
          <w:szCs w:val="32"/>
          <w:rtl/>
        </w:rPr>
      </w:pPr>
      <w:r w:rsidRPr="0031772E">
        <w:rPr>
          <w:rFonts w:ascii="Times New Roman" w:eastAsia="Times New Roman" w:hAnsi="Times New Roman" w:cs="Times New Roman"/>
          <w:color w:val="111111"/>
          <w:sz w:val="32"/>
          <w:szCs w:val="32"/>
          <w:rtl/>
        </w:rPr>
        <w:t>الحساسية تجاه اللمس</w:t>
      </w:r>
    </w:p>
    <w:p w:rsidR="0031772E" w:rsidRPr="0031772E" w:rsidRDefault="0031772E" w:rsidP="004070DC">
      <w:pPr>
        <w:numPr>
          <w:ilvl w:val="0"/>
          <w:numId w:val="1"/>
        </w:numPr>
        <w:shd w:val="clear" w:color="auto" w:fill="FFFFFF"/>
        <w:spacing w:before="100" w:beforeAutospacing="1" w:after="201" w:line="336" w:lineRule="atLeast"/>
        <w:ind w:left="603"/>
        <w:jc w:val="both"/>
        <w:rPr>
          <w:rFonts w:ascii="Times New Roman" w:eastAsia="Times New Roman" w:hAnsi="Times New Roman" w:cs="Times New Roman"/>
          <w:color w:val="111111"/>
          <w:sz w:val="32"/>
          <w:szCs w:val="32"/>
          <w:rtl/>
        </w:rPr>
      </w:pPr>
      <w:r w:rsidRPr="0031772E">
        <w:rPr>
          <w:rFonts w:ascii="Times New Roman" w:eastAsia="Times New Roman" w:hAnsi="Times New Roman" w:cs="Times New Roman"/>
          <w:color w:val="111111"/>
          <w:sz w:val="32"/>
          <w:szCs w:val="32"/>
          <w:rtl/>
        </w:rPr>
        <w:t>طفحًا جلديًا أحمر يظهر بعد بضعة أيام من بدء الألم</w:t>
      </w:r>
    </w:p>
    <w:p w:rsidR="0031772E" w:rsidRPr="0031772E" w:rsidRDefault="0031772E" w:rsidP="004070DC">
      <w:pPr>
        <w:numPr>
          <w:ilvl w:val="0"/>
          <w:numId w:val="1"/>
        </w:numPr>
        <w:shd w:val="clear" w:color="auto" w:fill="FFFFFF"/>
        <w:spacing w:before="100" w:beforeAutospacing="1" w:after="201" w:line="336" w:lineRule="atLeast"/>
        <w:ind w:left="603"/>
        <w:jc w:val="both"/>
        <w:rPr>
          <w:rFonts w:ascii="Times New Roman" w:eastAsia="Times New Roman" w:hAnsi="Times New Roman" w:cs="Times New Roman"/>
          <w:color w:val="111111"/>
          <w:sz w:val="32"/>
          <w:szCs w:val="32"/>
          <w:rtl/>
        </w:rPr>
      </w:pPr>
      <w:r w:rsidRPr="0031772E">
        <w:rPr>
          <w:rFonts w:ascii="Times New Roman" w:eastAsia="Times New Roman" w:hAnsi="Times New Roman" w:cs="Times New Roman"/>
          <w:color w:val="111111"/>
          <w:sz w:val="32"/>
          <w:szCs w:val="32"/>
          <w:rtl/>
        </w:rPr>
        <w:t>بثورًا ممتلئة بالسوائل تنفتح وتتكون فوقها قشرة</w:t>
      </w:r>
    </w:p>
    <w:p w:rsidR="0031772E" w:rsidRPr="004070DC" w:rsidRDefault="0031772E" w:rsidP="004070DC">
      <w:pPr>
        <w:numPr>
          <w:ilvl w:val="0"/>
          <w:numId w:val="1"/>
        </w:numPr>
        <w:shd w:val="clear" w:color="auto" w:fill="FFFFFF"/>
        <w:spacing w:before="100" w:beforeAutospacing="1" w:after="201" w:line="336" w:lineRule="atLeast"/>
        <w:ind w:left="603"/>
        <w:jc w:val="both"/>
        <w:rPr>
          <w:rFonts w:ascii="Times New Roman" w:eastAsia="Times New Roman" w:hAnsi="Times New Roman" w:cs="Times New Roman"/>
          <w:color w:val="111111"/>
          <w:sz w:val="32"/>
          <w:szCs w:val="32"/>
        </w:rPr>
      </w:pPr>
      <w:r w:rsidRPr="0031772E">
        <w:rPr>
          <w:rFonts w:ascii="Times New Roman" w:eastAsia="Times New Roman" w:hAnsi="Times New Roman" w:cs="Times New Roman"/>
          <w:color w:val="111111"/>
          <w:sz w:val="32"/>
          <w:szCs w:val="32"/>
          <w:rtl/>
        </w:rPr>
        <w:t>حكة</w:t>
      </w:r>
    </w:p>
    <w:p w:rsidR="0031772E" w:rsidRPr="004070DC" w:rsidRDefault="0031772E" w:rsidP="004070DC">
      <w:pPr>
        <w:shd w:val="clear" w:color="auto" w:fill="FFFFFF"/>
        <w:spacing w:before="100" w:beforeAutospacing="1" w:after="201" w:line="336" w:lineRule="atLeast"/>
        <w:jc w:val="both"/>
        <w:rPr>
          <w:rFonts w:ascii="Times New Roman" w:eastAsia="Times New Roman" w:hAnsi="Times New Roman" w:cs="Times New Roman"/>
          <w:color w:val="111111"/>
          <w:sz w:val="32"/>
          <w:szCs w:val="32"/>
          <w:rtl/>
        </w:rPr>
      </w:pPr>
    </w:p>
    <w:p w:rsidR="0031772E" w:rsidRPr="0031772E" w:rsidRDefault="0031772E" w:rsidP="004070DC">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B5464"/>
          <w:sz w:val="32"/>
          <w:szCs w:val="32"/>
        </w:rPr>
      </w:pPr>
      <w:r w:rsidRPr="0031772E">
        <w:rPr>
          <w:rFonts w:ascii="Times New Roman" w:eastAsia="Times New Roman" w:hAnsi="Times New Roman" w:cs="Times New Roman"/>
          <w:color w:val="0070C0"/>
          <w:sz w:val="32"/>
          <w:szCs w:val="32"/>
          <w:u w:val="single"/>
          <w:rtl/>
        </w:rPr>
        <w:t>الفئات الأكثر عرضة للإصابة بالهربس النطاقي</w:t>
      </w:r>
      <w:r w:rsidR="004070DC">
        <w:rPr>
          <w:rFonts w:ascii="Times New Roman" w:eastAsia="Times New Roman" w:hAnsi="Times New Roman" w:cs="Times New Roman" w:hint="cs"/>
          <w:color w:val="2B5464"/>
          <w:sz w:val="32"/>
          <w:szCs w:val="32"/>
          <w:rtl/>
        </w:rPr>
        <w:t>:</w:t>
      </w:r>
    </w:p>
    <w:p w:rsidR="0031772E" w:rsidRPr="0031772E" w:rsidRDefault="0031772E" w:rsidP="004070DC">
      <w:pPr>
        <w:shd w:val="clear" w:color="auto" w:fill="FFFFFF"/>
        <w:spacing w:after="100" w:afterAutospacing="1" w:line="240" w:lineRule="auto"/>
        <w:jc w:val="both"/>
        <w:rPr>
          <w:rFonts w:ascii="Times New Roman" w:eastAsia="Times New Roman" w:hAnsi="Times New Roman" w:cs="Times New Roman"/>
          <w:color w:val="29333F"/>
          <w:sz w:val="32"/>
          <w:szCs w:val="32"/>
        </w:rPr>
      </w:pPr>
      <w:r w:rsidRPr="0031772E">
        <w:rPr>
          <w:rFonts w:ascii="Times New Roman" w:eastAsia="Times New Roman" w:hAnsi="Times New Roman" w:cs="Times New Roman"/>
          <w:color w:val="29333F"/>
          <w:sz w:val="32"/>
          <w:szCs w:val="32"/>
          <w:rtl/>
        </w:rPr>
        <w:t>يمكن أن يتفشى المرض لدى المرضى الذين يعانون مما يأتي</w:t>
      </w:r>
      <w:r w:rsidRPr="0031772E">
        <w:rPr>
          <w:rFonts w:ascii="Times New Roman" w:eastAsia="Times New Roman" w:hAnsi="Times New Roman" w:cs="Times New Roman"/>
          <w:color w:val="29333F"/>
          <w:sz w:val="32"/>
          <w:szCs w:val="32"/>
        </w:rPr>
        <w:t>:</w:t>
      </w:r>
    </w:p>
    <w:p w:rsidR="0031772E" w:rsidRPr="0031772E" w:rsidRDefault="0031772E" w:rsidP="004070D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9333F"/>
          <w:sz w:val="32"/>
          <w:szCs w:val="32"/>
        </w:rPr>
      </w:pPr>
      <w:r w:rsidRPr="0031772E">
        <w:rPr>
          <w:rFonts w:ascii="Times New Roman" w:eastAsia="Times New Roman" w:hAnsi="Times New Roman" w:cs="Times New Roman"/>
          <w:color w:val="29333F"/>
          <w:sz w:val="32"/>
          <w:szCs w:val="32"/>
          <w:rtl/>
        </w:rPr>
        <w:t>نقص المناعة</w:t>
      </w:r>
      <w:r w:rsidRPr="0031772E">
        <w:rPr>
          <w:rFonts w:ascii="Times New Roman" w:eastAsia="Times New Roman" w:hAnsi="Times New Roman" w:cs="Times New Roman"/>
          <w:color w:val="29333F"/>
          <w:sz w:val="32"/>
          <w:szCs w:val="32"/>
        </w:rPr>
        <w:t>.</w:t>
      </w:r>
    </w:p>
    <w:p w:rsidR="0031772E" w:rsidRPr="0031772E" w:rsidRDefault="0031772E" w:rsidP="004070D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9333F"/>
          <w:sz w:val="32"/>
          <w:szCs w:val="32"/>
        </w:rPr>
      </w:pPr>
      <w:r w:rsidRPr="0031772E">
        <w:rPr>
          <w:rFonts w:ascii="Times New Roman" w:eastAsia="Times New Roman" w:hAnsi="Times New Roman" w:cs="Times New Roman"/>
          <w:color w:val="29333F"/>
          <w:sz w:val="32"/>
          <w:szCs w:val="32"/>
          <w:rtl/>
        </w:rPr>
        <w:t>المسنين</w:t>
      </w:r>
      <w:r w:rsidRPr="0031772E">
        <w:rPr>
          <w:rFonts w:ascii="Times New Roman" w:eastAsia="Times New Roman" w:hAnsi="Times New Roman" w:cs="Times New Roman"/>
          <w:color w:val="29333F"/>
          <w:sz w:val="32"/>
          <w:szCs w:val="32"/>
        </w:rPr>
        <w:t>.</w:t>
      </w:r>
    </w:p>
    <w:p w:rsidR="0031772E" w:rsidRPr="0031772E" w:rsidRDefault="0031772E" w:rsidP="004070D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9333F"/>
          <w:sz w:val="32"/>
          <w:szCs w:val="32"/>
        </w:rPr>
      </w:pPr>
      <w:hyperlink r:id="rId8" w:tooltip="التهاب السحايا" w:history="1">
        <w:r w:rsidRPr="004070DC">
          <w:rPr>
            <w:rFonts w:ascii="Times New Roman" w:eastAsia="Times New Roman" w:hAnsi="Times New Roman" w:cs="Times New Roman"/>
            <w:color w:val="000000" w:themeColor="text1"/>
            <w:sz w:val="32"/>
            <w:szCs w:val="32"/>
            <w:rtl/>
          </w:rPr>
          <w:t>التهاب السحايا</w:t>
        </w:r>
      </w:hyperlink>
      <w:r w:rsidRPr="0031772E">
        <w:rPr>
          <w:rFonts w:ascii="Times New Roman" w:eastAsia="Times New Roman" w:hAnsi="Times New Roman" w:cs="Times New Roman"/>
          <w:color w:val="29333F"/>
          <w:sz w:val="32"/>
          <w:szCs w:val="32"/>
        </w:rPr>
        <w:t> </w:t>
      </w:r>
      <w:r w:rsidRPr="0031772E">
        <w:rPr>
          <w:rFonts w:ascii="Times New Roman" w:eastAsia="Times New Roman" w:hAnsi="Times New Roman" w:cs="Times New Roman"/>
          <w:color w:val="29333F"/>
          <w:sz w:val="32"/>
          <w:szCs w:val="32"/>
          <w:rtl/>
        </w:rPr>
        <w:t>والدماغ</w:t>
      </w:r>
      <w:r w:rsidRPr="0031772E">
        <w:rPr>
          <w:rFonts w:ascii="Times New Roman" w:eastAsia="Times New Roman" w:hAnsi="Times New Roman" w:cs="Times New Roman"/>
          <w:color w:val="29333F"/>
          <w:sz w:val="32"/>
          <w:szCs w:val="32"/>
        </w:rPr>
        <w:t>.</w:t>
      </w:r>
    </w:p>
    <w:p w:rsidR="0031772E" w:rsidRPr="0031772E" w:rsidRDefault="0031772E" w:rsidP="004070D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9333F"/>
          <w:sz w:val="32"/>
          <w:szCs w:val="32"/>
        </w:rPr>
      </w:pPr>
      <w:r w:rsidRPr="0031772E">
        <w:rPr>
          <w:rFonts w:ascii="Times New Roman" w:eastAsia="Times New Roman" w:hAnsi="Times New Roman" w:cs="Times New Roman"/>
          <w:color w:val="29333F"/>
          <w:sz w:val="32"/>
          <w:szCs w:val="32"/>
          <w:rtl/>
        </w:rPr>
        <w:t>ضعف حركي</w:t>
      </w:r>
      <w:r w:rsidRPr="0031772E">
        <w:rPr>
          <w:rFonts w:ascii="Times New Roman" w:eastAsia="Times New Roman" w:hAnsi="Times New Roman" w:cs="Times New Roman"/>
          <w:color w:val="29333F"/>
          <w:sz w:val="32"/>
          <w:szCs w:val="32"/>
        </w:rPr>
        <w:t>.</w:t>
      </w:r>
    </w:p>
    <w:p w:rsidR="0031772E" w:rsidRPr="0031772E" w:rsidRDefault="0031772E" w:rsidP="004070D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9333F"/>
          <w:sz w:val="32"/>
          <w:szCs w:val="32"/>
        </w:rPr>
      </w:pPr>
      <w:r w:rsidRPr="0031772E">
        <w:rPr>
          <w:rFonts w:ascii="Times New Roman" w:eastAsia="Times New Roman" w:hAnsi="Times New Roman" w:cs="Times New Roman"/>
          <w:color w:val="29333F"/>
          <w:sz w:val="32"/>
          <w:szCs w:val="32"/>
          <w:rtl/>
        </w:rPr>
        <w:t>متلازمة غيلان باريه</w:t>
      </w:r>
      <w:r w:rsidRPr="0031772E">
        <w:rPr>
          <w:rFonts w:ascii="Times New Roman" w:eastAsia="Times New Roman" w:hAnsi="Times New Roman" w:cs="Times New Roman"/>
          <w:color w:val="29333F"/>
          <w:sz w:val="32"/>
          <w:szCs w:val="32"/>
        </w:rPr>
        <w:t>.</w:t>
      </w:r>
    </w:p>
    <w:p w:rsidR="0031772E" w:rsidRPr="004070DC" w:rsidRDefault="0031772E" w:rsidP="004070D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9333F"/>
          <w:sz w:val="32"/>
          <w:szCs w:val="32"/>
          <w:rtl/>
        </w:rPr>
      </w:pPr>
      <w:r w:rsidRPr="0031772E">
        <w:rPr>
          <w:rFonts w:ascii="Times New Roman" w:eastAsia="Times New Roman" w:hAnsi="Times New Roman" w:cs="Times New Roman"/>
          <w:color w:val="29333F"/>
          <w:sz w:val="32"/>
          <w:szCs w:val="32"/>
          <w:rtl/>
        </w:rPr>
        <w:t>التهاب النخاع المستعرض</w:t>
      </w:r>
      <w:r w:rsidRPr="0031772E">
        <w:rPr>
          <w:rFonts w:ascii="Times New Roman" w:eastAsia="Times New Roman" w:hAnsi="Times New Roman" w:cs="Times New Roman"/>
          <w:color w:val="29333F"/>
          <w:sz w:val="32"/>
          <w:szCs w:val="32"/>
        </w:rPr>
        <w:t>.</w:t>
      </w:r>
    </w:p>
    <w:p w:rsidR="0031772E" w:rsidRPr="004070DC" w:rsidRDefault="0031772E" w:rsidP="004070DC">
      <w:pPr>
        <w:pStyle w:val="Heading2"/>
        <w:shd w:val="clear" w:color="auto" w:fill="FFFFFF"/>
        <w:bidi/>
        <w:spacing w:before="0" w:beforeAutospacing="0" w:after="402" w:afterAutospacing="0"/>
        <w:jc w:val="both"/>
        <w:rPr>
          <w:b w:val="0"/>
          <w:bCs w:val="0"/>
          <w:color w:val="FF0000"/>
          <w:sz w:val="32"/>
          <w:szCs w:val="32"/>
        </w:rPr>
      </w:pPr>
      <w:r w:rsidRPr="004070DC">
        <w:rPr>
          <w:b w:val="0"/>
          <w:bCs w:val="0"/>
          <w:color w:val="FF0000"/>
          <w:sz w:val="32"/>
          <w:szCs w:val="32"/>
          <w:rtl/>
        </w:rPr>
        <w:t>التشخيص</w:t>
      </w:r>
      <w:r w:rsidR="004070DC">
        <w:rPr>
          <w:rFonts w:hint="cs"/>
          <w:b w:val="0"/>
          <w:bCs w:val="0"/>
          <w:color w:val="FF0000"/>
          <w:sz w:val="32"/>
          <w:szCs w:val="32"/>
          <w:rtl/>
        </w:rPr>
        <w:t>:</w:t>
      </w:r>
    </w:p>
    <w:p w:rsidR="0031772E" w:rsidRDefault="0031772E" w:rsidP="004070DC">
      <w:pPr>
        <w:pStyle w:val="NormalWeb"/>
        <w:shd w:val="clear" w:color="auto" w:fill="FFFFFF"/>
        <w:bidi/>
        <w:spacing w:before="0" w:beforeAutospacing="0" w:after="402" w:afterAutospacing="0" w:line="360" w:lineRule="atLeast"/>
        <w:jc w:val="both"/>
        <w:rPr>
          <w:rFonts w:hint="cs"/>
          <w:color w:val="111111"/>
          <w:sz w:val="32"/>
          <w:szCs w:val="32"/>
          <w:rtl/>
        </w:rPr>
      </w:pPr>
      <w:r w:rsidRPr="004070DC">
        <w:rPr>
          <w:color w:val="111111"/>
          <w:sz w:val="32"/>
          <w:szCs w:val="32"/>
          <w:rtl/>
        </w:rPr>
        <w:t>يتم عادةً تشخيص الهربس النطاقي بناءً على تاريخ الألم في أحد جوانب الجسم وعلى الطفح الجلدي والبثور الدالة على الإصابة به. قد يسحب منك طبيبك أيضًا عينة من الأنسجة أو مزرعة من البثور لفحصها في المختبر .</w:t>
      </w:r>
    </w:p>
    <w:p w:rsidR="00087404" w:rsidRDefault="00087404" w:rsidP="00087404">
      <w:pPr>
        <w:pStyle w:val="NormalWeb"/>
        <w:shd w:val="clear" w:color="auto" w:fill="FFFFFF"/>
        <w:bidi/>
        <w:spacing w:before="0" w:beforeAutospacing="0" w:after="402" w:afterAutospacing="0" w:line="360" w:lineRule="atLeast"/>
        <w:jc w:val="both"/>
        <w:rPr>
          <w:rFonts w:hint="cs"/>
          <w:color w:val="111111"/>
          <w:sz w:val="32"/>
          <w:szCs w:val="32"/>
          <w:rtl/>
        </w:rPr>
      </w:pPr>
    </w:p>
    <w:p w:rsidR="00087404" w:rsidRDefault="00087404" w:rsidP="00087404">
      <w:pPr>
        <w:pStyle w:val="NormalWeb"/>
        <w:shd w:val="clear" w:color="auto" w:fill="FFFFFF"/>
        <w:bidi/>
        <w:spacing w:before="0" w:beforeAutospacing="0" w:after="402" w:afterAutospacing="0" w:line="360" w:lineRule="atLeast"/>
        <w:jc w:val="both"/>
        <w:rPr>
          <w:rFonts w:hint="cs"/>
          <w:color w:val="111111"/>
          <w:sz w:val="32"/>
          <w:szCs w:val="32"/>
          <w:rtl/>
        </w:rPr>
      </w:pPr>
    </w:p>
    <w:p w:rsidR="00087404" w:rsidRDefault="00087404" w:rsidP="00087404">
      <w:pPr>
        <w:pStyle w:val="NormalWeb"/>
        <w:shd w:val="clear" w:color="auto" w:fill="FFFFFF"/>
        <w:bidi/>
        <w:spacing w:before="0" w:beforeAutospacing="0" w:after="402" w:afterAutospacing="0" w:line="360" w:lineRule="atLeast"/>
        <w:jc w:val="both"/>
        <w:rPr>
          <w:rFonts w:hint="cs"/>
          <w:color w:val="111111"/>
          <w:sz w:val="32"/>
          <w:szCs w:val="32"/>
          <w:rtl/>
        </w:rPr>
      </w:pPr>
    </w:p>
    <w:p w:rsidR="004070DC" w:rsidRPr="004070DC" w:rsidRDefault="004070DC" w:rsidP="004070DC">
      <w:pPr>
        <w:pStyle w:val="Heading2"/>
        <w:shd w:val="clear" w:color="auto" w:fill="FFFFFF"/>
        <w:jc w:val="right"/>
        <w:rPr>
          <w:rFonts w:ascii="bfont" w:hAnsi="bfont"/>
          <w:b w:val="0"/>
          <w:bCs w:val="0"/>
          <w:color w:val="FF0000"/>
          <w:sz w:val="32"/>
          <w:szCs w:val="32"/>
        </w:rPr>
      </w:pPr>
      <w:r w:rsidRPr="004070DC">
        <w:rPr>
          <w:rFonts w:ascii="bfont" w:hAnsi="bfont"/>
          <w:b w:val="0"/>
          <w:bCs w:val="0"/>
          <w:color w:val="FF0000"/>
          <w:sz w:val="32"/>
          <w:szCs w:val="32"/>
          <w:rtl/>
        </w:rPr>
        <w:t>علاج الهربس النطاقي</w:t>
      </w:r>
    </w:p>
    <w:p w:rsidR="004070DC" w:rsidRPr="004070DC" w:rsidRDefault="004070DC" w:rsidP="004070DC">
      <w:pPr>
        <w:pStyle w:val="NormalWeb"/>
        <w:shd w:val="clear" w:color="auto" w:fill="FFFFFF"/>
        <w:spacing w:before="0" w:beforeAutospacing="0"/>
        <w:jc w:val="right"/>
        <w:rPr>
          <w:rFonts w:ascii="lfont" w:hAnsi="lfont" w:hint="cs"/>
          <w:color w:val="29333F"/>
          <w:sz w:val="32"/>
          <w:szCs w:val="32"/>
          <w:rtl/>
          <w:lang w:bidi="ar-IQ"/>
        </w:rPr>
      </w:pPr>
      <w:r w:rsidRPr="004070DC">
        <w:rPr>
          <w:rFonts w:ascii="lfont" w:hAnsi="lfont"/>
          <w:color w:val="29333F"/>
          <w:sz w:val="32"/>
          <w:szCs w:val="32"/>
          <w:rtl/>
        </w:rPr>
        <w:t>يمكن أن تساعدك الأدوية المضادة للفيروسات على التعافي بشكل أسرع وعلى تقليل خطر حدوث مضاعفات، تكون أكثر فاعلية إذا تناولتها في غضون 3 أيام من بداية ظهور الطفح الجلدي، لذا استشر طبيبك في أقرب وقت ممكن</w:t>
      </w:r>
      <w:r w:rsidR="00087404">
        <w:rPr>
          <w:rFonts w:ascii="lfont" w:hAnsi="lfont" w:hint="cs"/>
          <w:color w:val="29333F"/>
          <w:sz w:val="32"/>
          <w:szCs w:val="32"/>
          <w:rtl/>
        </w:rPr>
        <w:t>.</w:t>
      </w:r>
    </w:p>
    <w:p w:rsidR="004070DC" w:rsidRPr="004070DC" w:rsidRDefault="004070DC" w:rsidP="004070DC">
      <w:pPr>
        <w:pStyle w:val="Heading2"/>
        <w:shd w:val="clear" w:color="auto" w:fill="FFFFFF"/>
        <w:bidi/>
        <w:jc w:val="both"/>
        <w:rPr>
          <w:b w:val="0"/>
          <w:bCs w:val="0"/>
          <w:color w:val="FF0000"/>
          <w:sz w:val="32"/>
          <w:szCs w:val="32"/>
        </w:rPr>
      </w:pPr>
      <w:r w:rsidRPr="004070DC">
        <w:rPr>
          <w:b w:val="0"/>
          <w:bCs w:val="0"/>
          <w:color w:val="FF0000"/>
          <w:sz w:val="32"/>
          <w:szCs w:val="32"/>
          <w:rtl/>
        </w:rPr>
        <w:t>الوقاية من الهربس النطاقي</w:t>
      </w:r>
      <w:r>
        <w:rPr>
          <w:rFonts w:hint="cs"/>
          <w:b w:val="0"/>
          <w:bCs w:val="0"/>
          <w:color w:val="FF0000"/>
          <w:sz w:val="32"/>
          <w:szCs w:val="32"/>
          <w:rtl/>
        </w:rPr>
        <w:t>:</w:t>
      </w:r>
    </w:p>
    <w:p w:rsidR="004070DC" w:rsidRPr="004070DC" w:rsidRDefault="004070DC" w:rsidP="004070DC">
      <w:pPr>
        <w:pStyle w:val="NormalWeb"/>
        <w:shd w:val="clear" w:color="auto" w:fill="FFFFFF"/>
        <w:bidi/>
        <w:spacing w:before="0" w:beforeAutospacing="0"/>
        <w:jc w:val="both"/>
        <w:rPr>
          <w:color w:val="29333F"/>
          <w:sz w:val="32"/>
          <w:szCs w:val="32"/>
        </w:rPr>
      </w:pPr>
      <w:r w:rsidRPr="004070DC">
        <w:rPr>
          <w:color w:val="29333F"/>
          <w:sz w:val="32"/>
          <w:szCs w:val="32"/>
          <w:rtl/>
        </w:rPr>
        <w:t>يتوفر لقاحان لتقليل فرصة الإصابة بالهربس النطاقي والألم العصبي التالي للهربس حيث يتوفر اللقاح الأول لقاح النطاقي الحي منذ عام 2006، أما اللقاح الثاني لقاح النطاقي المؤتلف متوفر منذ عام 2017</w:t>
      </w:r>
      <w:r w:rsidRPr="004070DC">
        <w:rPr>
          <w:color w:val="29333F"/>
          <w:sz w:val="32"/>
          <w:szCs w:val="32"/>
        </w:rPr>
        <w:t>.</w:t>
      </w:r>
    </w:p>
    <w:p w:rsidR="004070DC" w:rsidRPr="004070DC" w:rsidRDefault="004070DC" w:rsidP="004070DC">
      <w:pPr>
        <w:pStyle w:val="NormalWeb"/>
        <w:shd w:val="clear" w:color="auto" w:fill="FFFFFF"/>
        <w:bidi/>
        <w:spacing w:before="0" w:beforeAutospacing="0"/>
        <w:jc w:val="both"/>
        <w:rPr>
          <w:color w:val="29333F"/>
          <w:sz w:val="32"/>
          <w:szCs w:val="32"/>
        </w:rPr>
      </w:pPr>
      <w:r w:rsidRPr="004070DC">
        <w:rPr>
          <w:color w:val="29333F"/>
          <w:sz w:val="32"/>
          <w:szCs w:val="32"/>
          <w:rtl/>
        </w:rPr>
        <w:t>يوصى باستخدام اللقاح الثاني أي لقاح النطاقي المؤتلف باعتباره اللقاح المفضل من قبل اللجنة الاستشارية لممارسات التحصين، وهي مجموعة من الخبراء الطبيين وخبراء الصحة العامة</w:t>
      </w:r>
      <w:r w:rsidRPr="004070DC">
        <w:rPr>
          <w:color w:val="29333F"/>
          <w:sz w:val="32"/>
          <w:szCs w:val="32"/>
        </w:rPr>
        <w:t>.</w:t>
      </w:r>
    </w:p>
    <w:p w:rsidR="004070DC" w:rsidRPr="004070DC" w:rsidRDefault="004070DC" w:rsidP="004070DC">
      <w:pPr>
        <w:pStyle w:val="NormalWeb"/>
        <w:shd w:val="clear" w:color="auto" w:fill="FFFFFF"/>
        <w:bidi/>
        <w:spacing w:before="0" w:beforeAutospacing="0"/>
        <w:jc w:val="both"/>
        <w:rPr>
          <w:color w:val="29333F"/>
          <w:sz w:val="32"/>
          <w:szCs w:val="32"/>
        </w:rPr>
      </w:pPr>
      <w:r w:rsidRPr="004070DC">
        <w:rPr>
          <w:color w:val="29333F"/>
          <w:sz w:val="32"/>
          <w:szCs w:val="32"/>
          <w:rtl/>
        </w:rPr>
        <w:t>يتم إعطاء اللقاح الثاني كحقنة من جرعتين في العضد حيث يجب أن تتلقى الجرعة الثانية بعد شهرين إلى ستة أشهر من تلقي الجرعة الأولى، لقد ثبت أنه فعال بنسبة تزيد عن 90% في الوقاية من الهربس النطاقي والألم العصبي التالي للهربس، كما تبقى فعاليته أعلى من 85% لمدة أربع سنوات على الأقل بعد تلقي اللقاح.</w:t>
      </w:r>
      <w:r w:rsidRPr="004070DC">
        <w:rPr>
          <w:color w:val="29333F"/>
          <w:sz w:val="32"/>
          <w:szCs w:val="32"/>
        </w:rPr>
        <w:t>.</w:t>
      </w:r>
    </w:p>
    <w:p w:rsidR="0031772E" w:rsidRPr="0031772E" w:rsidRDefault="0031772E" w:rsidP="004070DC">
      <w:pPr>
        <w:shd w:val="clear" w:color="auto" w:fill="FFFFFF"/>
        <w:spacing w:before="100" w:beforeAutospacing="1" w:after="201" w:line="336" w:lineRule="atLeast"/>
        <w:jc w:val="both"/>
        <w:rPr>
          <w:rFonts w:ascii="Times New Roman" w:eastAsia="Times New Roman" w:hAnsi="Times New Roman" w:cs="Times New Roman"/>
          <w:color w:val="111111"/>
          <w:sz w:val="32"/>
          <w:szCs w:val="32"/>
          <w:rtl/>
        </w:rPr>
      </w:pPr>
    </w:p>
    <w:p w:rsidR="0031772E" w:rsidRPr="004070DC" w:rsidRDefault="0031772E" w:rsidP="004070DC">
      <w:pPr>
        <w:jc w:val="both"/>
        <w:rPr>
          <w:rFonts w:ascii="Times New Roman" w:hAnsi="Times New Roman" w:cs="Times New Roman"/>
          <w:sz w:val="32"/>
          <w:szCs w:val="32"/>
          <w:lang w:bidi="ar-IQ"/>
        </w:rPr>
      </w:pPr>
    </w:p>
    <w:sectPr w:rsidR="0031772E" w:rsidRPr="004070DC" w:rsidSect="00F0298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font">
    <w:altName w:val="Times New Roman"/>
    <w:panose1 w:val="00000000000000000000"/>
    <w:charset w:val="00"/>
    <w:family w:val="roman"/>
    <w:notTrueType/>
    <w:pitch w:val="default"/>
    <w:sig w:usb0="00000000" w:usb1="00000000" w:usb2="00000000" w:usb3="00000000" w:csb0="00000000" w:csb1="00000000"/>
  </w:font>
  <w:font w:name="b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6710"/>
    <w:multiLevelType w:val="multilevel"/>
    <w:tmpl w:val="4662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42E5C"/>
    <w:multiLevelType w:val="multilevel"/>
    <w:tmpl w:val="7192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31772E"/>
    <w:rsid w:val="00087404"/>
    <w:rsid w:val="0031772E"/>
    <w:rsid w:val="004070DC"/>
    <w:rsid w:val="00787E2B"/>
    <w:rsid w:val="00F029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2B"/>
    <w:pPr>
      <w:bidi/>
    </w:pPr>
  </w:style>
  <w:style w:type="paragraph" w:styleId="Heading2">
    <w:name w:val="heading 2"/>
    <w:basedOn w:val="Normal"/>
    <w:link w:val="Heading2Char"/>
    <w:uiPriority w:val="9"/>
    <w:qFormat/>
    <w:rsid w:val="0031772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772E"/>
    <w:rPr>
      <w:rFonts w:ascii="Times New Roman" w:eastAsia="Times New Roman" w:hAnsi="Times New Roman" w:cs="Times New Roman"/>
      <w:b/>
      <w:bCs/>
      <w:sz w:val="36"/>
      <w:szCs w:val="36"/>
    </w:rPr>
  </w:style>
  <w:style w:type="character" w:styleId="Strong">
    <w:name w:val="Strong"/>
    <w:basedOn w:val="DefaultParagraphFont"/>
    <w:uiPriority w:val="22"/>
    <w:qFormat/>
    <w:rsid w:val="0031772E"/>
    <w:rPr>
      <w:b/>
      <w:bCs/>
    </w:rPr>
  </w:style>
  <w:style w:type="paragraph" w:styleId="BalloonText">
    <w:name w:val="Balloon Text"/>
    <w:basedOn w:val="Normal"/>
    <w:link w:val="BalloonTextChar"/>
    <w:uiPriority w:val="99"/>
    <w:semiHidden/>
    <w:unhideWhenUsed/>
    <w:rsid w:val="00317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72E"/>
    <w:rPr>
      <w:rFonts w:ascii="Tahoma" w:hAnsi="Tahoma" w:cs="Tahoma"/>
      <w:sz w:val="16"/>
      <w:szCs w:val="16"/>
    </w:rPr>
  </w:style>
  <w:style w:type="character" w:customStyle="1" w:styleId="myc-visuallyhidden">
    <w:name w:val="myc-visuallyhidden"/>
    <w:basedOn w:val="DefaultParagraphFont"/>
    <w:rsid w:val="0031772E"/>
  </w:style>
  <w:style w:type="paragraph" w:styleId="NormalWeb">
    <w:name w:val="Normal (Web)"/>
    <w:basedOn w:val="Normal"/>
    <w:uiPriority w:val="99"/>
    <w:semiHidden/>
    <w:unhideWhenUsed/>
    <w:rsid w:val="0031772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772E"/>
    <w:rPr>
      <w:color w:val="0000FF"/>
      <w:u w:val="single"/>
    </w:rPr>
  </w:style>
  <w:style w:type="character" w:styleId="Emphasis">
    <w:name w:val="Emphasis"/>
    <w:basedOn w:val="DefaultParagraphFont"/>
    <w:uiPriority w:val="20"/>
    <w:qFormat/>
    <w:rsid w:val="004070DC"/>
    <w:rPr>
      <w:i/>
      <w:iCs/>
    </w:rPr>
  </w:style>
</w:styles>
</file>

<file path=word/webSettings.xml><?xml version="1.0" encoding="utf-8"?>
<w:webSettings xmlns:r="http://schemas.openxmlformats.org/officeDocument/2006/relationships" xmlns:w="http://schemas.openxmlformats.org/wordprocessingml/2006/main">
  <w:divs>
    <w:div w:id="468716458">
      <w:bodyDiv w:val="1"/>
      <w:marLeft w:val="0"/>
      <w:marRight w:val="0"/>
      <w:marTop w:val="0"/>
      <w:marBottom w:val="0"/>
      <w:divBdr>
        <w:top w:val="none" w:sz="0" w:space="0" w:color="auto"/>
        <w:left w:val="none" w:sz="0" w:space="0" w:color="auto"/>
        <w:bottom w:val="none" w:sz="0" w:space="0" w:color="auto"/>
        <w:right w:val="none" w:sz="0" w:space="0" w:color="auto"/>
      </w:divBdr>
    </w:div>
    <w:div w:id="476534083">
      <w:bodyDiv w:val="1"/>
      <w:marLeft w:val="0"/>
      <w:marRight w:val="0"/>
      <w:marTop w:val="0"/>
      <w:marBottom w:val="0"/>
      <w:divBdr>
        <w:top w:val="none" w:sz="0" w:space="0" w:color="auto"/>
        <w:left w:val="none" w:sz="0" w:space="0" w:color="auto"/>
        <w:bottom w:val="none" w:sz="0" w:space="0" w:color="auto"/>
        <w:right w:val="none" w:sz="0" w:space="0" w:color="auto"/>
      </w:divBdr>
    </w:div>
    <w:div w:id="745422966">
      <w:bodyDiv w:val="1"/>
      <w:marLeft w:val="0"/>
      <w:marRight w:val="0"/>
      <w:marTop w:val="0"/>
      <w:marBottom w:val="0"/>
      <w:divBdr>
        <w:top w:val="none" w:sz="0" w:space="0" w:color="auto"/>
        <w:left w:val="none" w:sz="0" w:space="0" w:color="auto"/>
        <w:bottom w:val="none" w:sz="0" w:space="0" w:color="auto"/>
        <w:right w:val="none" w:sz="0" w:space="0" w:color="auto"/>
      </w:divBdr>
      <w:divsChild>
        <w:div w:id="2109495405">
          <w:marLeft w:val="391"/>
          <w:marRight w:val="0"/>
          <w:marTop w:val="0"/>
          <w:marBottom w:val="391"/>
          <w:divBdr>
            <w:top w:val="none" w:sz="0" w:space="0" w:color="auto"/>
            <w:left w:val="none" w:sz="0" w:space="0" w:color="auto"/>
            <w:bottom w:val="none" w:sz="0" w:space="0" w:color="auto"/>
            <w:right w:val="none" w:sz="0" w:space="0" w:color="auto"/>
          </w:divBdr>
        </w:div>
      </w:divsChild>
    </w:div>
    <w:div w:id="884290738">
      <w:bodyDiv w:val="1"/>
      <w:marLeft w:val="0"/>
      <w:marRight w:val="0"/>
      <w:marTop w:val="0"/>
      <w:marBottom w:val="0"/>
      <w:divBdr>
        <w:top w:val="none" w:sz="0" w:space="0" w:color="auto"/>
        <w:left w:val="none" w:sz="0" w:space="0" w:color="auto"/>
        <w:bottom w:val="none" w:sz="0" w:space="0" w:color="auto"/>
        <w:right w:val="none" w:sz="0" w:space="0" w:color="auto"/>
      </w:divBdr>
    </w:div>
    <w:div w:id="1484346195">
      <w:bodyDiv w:val="1"/>
      <w:marLeft w:val="0"/>
      <w:marRight w:val="0"/>
      <w:marTop w:val="0"/>
      <w:marBottom w:val="0"/>
      <w:divBdr>
        <w:top w:val="none" w:sz="0" w:space="0" w:color="auto"/>
        <w:left w:val="none" w:sz="0" w:space="0" w:color="auto"/>
        <w:bottom w:val="none" w:sz="0" w:space="0" w:color="auto"/>
        <w:right w:val="none" w:sz="0" w:space="0" w:color="auto"/>
      </w:divBdr>
    </w:div>
    <w:div w:id="1663729318">
      <w:bodyDiv w:val="1"/>
      <w:marLeft w:val="0"/>
      <w:marRight w:val="0"/>
      <w:marTop w:val="0"/>
      <w:marBottom w:val="0"/>
      <w:divBdr>
        <w:top w:val="none" w:sz="0" w:space="0" w:color="auto"/>
        <w:left w:val="none" w:sz="0" w:space="0" w:color="auto"/>
        <w:bottom w:val="none" w:sz="0" w:space="0" w:color="auto"/>
        <w:right w:val="none" w:sz="0" w:space="0" w:color="auto"/>
      </w:divBdr>
      <w:divsChild>
        <w:div w:id="1839006025">
          <w:marLeft w:val="0"/>
          <w:marRight w:val="0"/>
          <w:marTop w:val="0"/>
          <w:marBottom w:val="0"/>
          <w:divBdr>
            <w:top w:val="none" w:sz="0" w:space="0" w:color="auto"/>
            <w:left w:val="none" w:sz="0" w:space="0" w:color="auto"/>
            <w:bottom w:val="none" w:sz="0" w:space="0" w:color="auto"/>
            <w:right w:val="none" w:sz="0" w:space="0" w:color="auto"/>
          </w:divBdr>
        </w:div>
      </w:divsChild>
    </w:div>
    <w:div w:id="1738817931">
      <w:bodyDiv w:val="1"/>
      <w:marLeft w:val="0"/>
      <w:marRight w:val="0"/>
      <w:marTop w:val="0"/>
      <w:marBottom w:val="0"/>
      <w:divBdr>
        <w:top w:val="none" w:sz="0" w:space="0" w:color="auto"/>
        <w:left w:val="none" w:sz="0" w:space="0" w:color="auto"/>
        <w:bottom w:val="none" w:sz="0" w:space="0" w:color="auto"/>
        <w:right w:val="none" w:sz="0" w:space="0" w:color="auto"/>
      </w:divBdr>
      <w:divsChild>
        <w:div w:id="1276643178">
          <w:marLeft w:val="0"/>
          <w:marRight w:val="0"/>
          <w:marTop w:val="0"/>
          <w:marBottom w:val="0"/>
          <w:divBdr>
            <w:top w:val="none" w:sz="0" w:space="0" w:color="auto"/>
            <w:left w:val="none" w:sz="0" w:space="0" w:color="auto"/>
            <w:bottom w:val="none" w:sz="0" w:space="0" w:color="auto"/>
            <w:right w:val="none" w:sz="0" w:space="0" w:color="auto"/>
          </w:divBdr>
        </w:div>
      </w:divsChild>
    </w:div>
    <w:div w:id="203183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teb.com/neurology/%D8%A7%D9%84%D8%AA%D9%87%D8%A7%D8%A8-%D8%A7%D9%84%D8%B3%D8%AD%D8%A7%D9%8A%D8%A7" TargetMode="External"/><Relationship Id="rId3" Type="http://schemas.openxmlformats.org/officeDocument/2006/relationships/settings" Target="settings.xml"/><Relationship Id="rId7" Type="http://schemas.openxmlformats.org/officeDocument/2006/relationships/hyperlink" Target="https://www.webteb.com/dermatology/diseases/%D8%A7%D9%84%D8%B7%D9%81%D8%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aqeel</dc:creator>
  <cp:lastModifiedBy>aqeel</cp:lastModifiedBy>
  <cp:revision>1</cp:revision>
  <dcterms:created xsi:type="dcterms:W3CDTF">2021-10-16T18:46:00Z</dcterms:created>
  <dcterms:modified xsi:type="dcterms:W3CDTF">2021-10-16T19:11:00Z</dcterms:modified>
</cp:coreProperties>
</file>