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91FE" w14:textId="5415C898" w:rsidR="00482023" w:rsidRDefault="00A47969" w:rsidP="00A47969">
      <w:pPr>
        <w:jc w:val="center"/>
        <w:rPr>
          <w:sz w:val="32"/>
          <w:szCs w:val="32"/>
        </w:rPr>
      </w:pPr>
      <w:r w:rsidRPr="00A47969">
        <w:rPr>
          <w:sz w:val="32"/>
          <w:szCs w:val="32"/>
        </w:rPr>
        <w:t>Correction of tear trough deformity by transposition of medial fat pad</w:t>
      </w:r>
    </w:p>
    <w:p w14:paraId="62BD52A6" w14:textId="77777777" w:rsidR="00A47969" w:rsidRPr="00A47969" w:rsidRDefault="00A47969" w:rsidP="00A47969">
      <w:pPr>
        <w:jc w:val="center"/>
        <w:rPr>
          <w:sz w:val="32"/>
          <w:szCs w:val="32"/>
        </w:rPr>
      </w:pPr>
    </w:p>
    <w:p w14:paraId="7141A185" w14:textId="77777777" w:rsidR="00A47969" w:rsidRPr="00A47969" w:rsidRDefault="00A47969" w:rsidP="00A47969">
      <w:pPr>
        <w:rPr>
          <w:sz w:val="28"/>
          <w:szCs w:val="28"/>
        </w:rPr>
      </w:pPr>
      <w:r w:rsidRPr="00A47969">
        <w:rPr>
          <w:b/>
          <w:bCs/>
          <w:sz w:val="28"/>
          <w:szCs w:val="28"/>
        </w:rPr>
        <w:t>Background:</w:t>
      </w:r>
      <w:r>
        <w:t xml:space="preserve"> </w:t>
      </w:r>
      <w:r w:rsidRPr="00A47969">
        <w:rPr>
          <w:sz w:val="28"/>
          <w:szCs w:val="28"/>
        </w:rPr>
        <w:t xml:space="preserve">Restoration of youthful appearance of eyelid require addressing tear trough deformity during lower </w:t>
      </w:r>
      <w:proofErr w:type="gramStart"/>
      <w:r w:rsidRPr="00A47969">
        <w:rPr>
          <w:sz w:val="28"/>
          <w:szCs w:val="28"/>
        </w:rPr>
        <w:t>eyelid  blepharoplasty</w:t>
      </w:r>
      <w:proofErr w:type="gramEnd"/>
      <w:r w:rsidRPr="00A47969">
        <w:rPr>
          <w:sz w:val="28"/>
          <w:szCs w:val="28"/>
        </w:rPr>
        <w:t xml:space="preserve"> .Tear trough is one of the inevitable changes that happen in the consequence of the process of periorbital aging. There are different techniques available to correct this problem whether as a stand-alone procedure or as adjunct to lower blepharoplasty</w:t>
      </w:r>
    </w:p>
    <w:p w14:paraId="7DDE4D2B" w14:textId="77777777" w:rsidR="00A47969" w:rsidRPr="00A47969" w:rsidRDefault="00A47969" w:rsidP="00A47969">
      <w:pPr>
        <w:rPr>
          <w:sz w:val="28"/>
          <w:szCs w:val="28"/>
        </w:rPr>
      </w:pPr>
      <w:r w:rsidRPr="00A47969">
        <w:rPr>
          <w:b/>
          <w:bCs/>
          <w:sz w:val="28"/>
          <w:szCs w:val="28"/>
        </w:rPr>
        <w:t xml:space="preserve">Aim of the </w:t>
      </w:r>
      <w:proofErr w:type="gramStart"/>
      <w:r w:rsidRPr="00A47969">
        <w:rPr>
          <w:b/>
          <w:bCs/>
          <w:sz w:val="28"/>
          <w:szCs w:val="28"/>
        </w:rPr>
        <w:t>study</w:t>
      </w:r>
      <w:r w:rsidRPr="00A47969">
        <w:rPr>
          <w:sz w:val="28"/>
          <w:szCs w:val="28"/>
        </w:rPr>
        <w:t>:</w:t>
      </w:r>
      <w:proofErr w:type="gramEnd"/>
      <w:r w:rsidRPr="00A47969">
        <w:rPr>
          <w:sz w:val="28"/>
          <w:szCs w:val="28"/>
        </w:rPr>
        <w:t xml:space="preserve"> is to use the autologous fat from protruded lower </w:t>
      </w:r>
      <w:proofErr w:type="spellStart"/>
      <w:r w:rsidRPr="00A47969">
        <w:rPr>
          <w:sz w:val="28"/>
          <w:szCs w:val="28"/>
        </w:rPr>
        <w:t>intraorbital</w:t>
      </w:r>
      <w:proofErr w:type="spellEnd"/>
      <w:r w:rsidRPr="00A47969">
        <w:rPr>
          <w:sz w:val="28"/>
          <w:szCs w:val="28"/>
        </w:rPr>
        <w:t xml:space="preserve"> medial fat pad in the form of a vascularized flap to fill the tear trough defect.</w:t>
      </w:r>
    </w:p>
    <w:p w14:paraId="54437384" w14:textId="77777777" w:rsidR="00A47969" w:rsidRPr="00A47969" w:rsidRDefault="00A47969" w:rsidP="00A47969">
      <w:pPr>
        <w:rPr>
          <w:sz w:val="28"/>
          <w:szCs w:val="28"/>
        </w:rPr>
      </w:pPr>
      <w:r w:rsidRPr="00A47969">
        <w:rPr>
          <w:b/>
          <w:bCs/>
          <w:sz w:val="28"/>
          <w:szCs w:val="28"/>
        </w:rPr>
        <w:t>Patient and Method:</w:t>
      </w:r>
      <w:r w:rsidRPr="00A47969">
        <w:rPr>
          <w:sz w:val="28"/>
          <w:szCs w:val="28"/>
        </w:rPr>
        <w:t xml:space="preserve"> Between June 2019 and September 2020, ten patients were enrolled in this study to treat tear trough deformity. All patients underwent release of tear trough ligament and transposition of medial fat pad to fill in the depression at the site of tear trough.</w:t>
      </w:r>
    </w:p>
    <w:p w14:paraId="3AB36366" w14:textId="77777777" w:rsidR="00A47969" w:rsidRPr="00A47969" w:rsidRDefault="00A47969" w:rsidP="00A47969">
      <w:pPr>
        <w:rPr>
          <w:sz w:val="28"/>
          <w:szCs w:val="28"/>
        </w:rPr>
      </w:pPr>
      <w:r w:rsidRPr="00A47969">
        <w:rPr>
          <w:b/>
          <w:bCs/>
          <w:sz w:val="28"/>
          <w:szCs w:val="28"/>
        </w:rPr>
        <w:t>Result:</w:t>
      </w:r>
      <w:r w:rsidRPr="00A47969">
        <w:rPr>
          <w:sz w:val="28"/>
          <w:szCs w:val="28"/>
        </w:rPr>
        <w:t xml:space="preserve"> Ten cases with age ranging from 35 y_52y with mean age 41.1y were included. The tear trough deformity and lower eyelid skin laxity were considerably improved in all 10 patients.</w:t>
      </w:r>
    </w:p>
    <w:p w14:paraId="0EF90EBC" w14:textId="77777777" w:rsidR="00A47969" w:rsidRPr="00A47969" w:rsidRDefault="00A47969" w:rsidP="00A47969">
      <w:pPr>
        <w:rPr>
          <w:b/>
          <w:bCs/>
          <w:sz w:val="28"/>
          <w:szCs w:val="28"/>
        </w:rPr>
      </w:pPr>
      <w:r w:rsidRPr="00A47969">
        <w:rPr>
          <w:b/>
          <w:bCs/>
          <w:sz w:val="28"/>
          <w:szCs w:val="28"/>
        </w:rPr>
        <w:t xml:space="preserve">Conclusion </w:t>
      </w:r>
    </w:p>
    <w:p w14:paraId="03B6EB23" w14:textId="77777777" w:rsidR="00A47969" w:rsidRPr="00A47969" w:rsidRDefault="00A47969" w:rsidP="00A47969">
      <w:pPr>
        <w:rPr>
          <w:sz w:val="28"/>
          <w:szCs w:val="28"/>
        </w:rPr>
      </w:pPr>
      <w:r w:rsidRPr="00A47969">
        <w:rPr>
          <w:sz w:val="28"/>
          <w:szCs w:val="28"/>
        </w:rPr>
        <w:t>Correction of the tear trough by increasing the tissue volume using a vascularized fat from medial infraorbital fat pad is an effective method, that could be performed in the setting of the blepharoplasty, though overcorrection or under correction might happen.</w:t>
      </w:r>
    </w:p>
    <w:p w14:paraId="62B1D3A6" w14:textId="77777777" w:rsidR="00A47969" w:rsidRPr="00A47969" w:rsidRDefault="00A47969">
      <w:pPr>
        <w:rPr>
          <w:sz w:val="28"/>
          <w:szCs w:val="28"/>
        </w:rPr>
      </w:pPr>
    </w:p>
    <w:sectPr w:rsidR="00A47969" w:rsidRPr="00A47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69"/>
    <w:rsid w:val="00482023"/>
    <w:rsid w:val="00A47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B449"/>
  <w15:chartTrackingRefBased/>
  <w15:docId w15:val="{5D8CF12D-CE4E-4FC1-B484-5CB9445F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Qader</dc:creator>
  <cp:keywords/>
  <dc:description/>
  <cp:lastModifiedBy>Ari Qader</cp:lastModifiedBy>
  <cp:revision>1</cp:revision>
  <dcterms:created xsi:type="dcterms:W3CDTF">2021-10-18T05:41:00Z</dcterms:created>
  <dcterms:modified xsi:type="dcterms:W3CDTF">2021-10-18T05:44:00Z</dcterms:modified>
</cp:coreProperties>
</file>