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05" w:rsidRDefault="001330FB" w:rsidP="001330FB">
      <w:pPr>
        <w:bidi/>
        <w:rPr>
          <w:rFonts w:hint="cs"/>
          <w:b/>
          <w:bCs/>
          <w:sz w:val="32"/>
          <w:szCs w:val="32"/>
          <w:rtl/>
        </w:rPr>
      </w:pPr>
      <w:r w:rsidRPr="001330FB">
        <w:rPr>
          <w:rFonts w:hint="cs"/>
          <w:b/>
          <w:bCs/>
          <w:sz w:val="32"/>
          <w:szCs w:val="32"/>
          <w:rtl/>
        </w:rPr>
        <w:t xml:space="preserve">اليرقان الولادي </w:t>
      </w:r>
    </w:p>
    <w:p w:rsidR="001330FB" w:rsidRDefault="001330FB" w:rsidP="001330FB">
      <w:pPr>
        <w:bidi/>
        <w:rPr>
          <w:rFonts w:hint="cs"/>
          <w:b/>
          <w:bCs/>
          <w:sz w:val="32"/>
          <w:szCs w:val="32"/>
          <w:rtl/>
        </w:rPr>
      </w:pPr>
      <w:r>
        <w:rPr>
          <w:rFonts w:hint="cs"/>
          <w:b/>
          <w:bCs/>
          <w:sz w:val="32"/>
          <w:szCs w:val="32"/>
          <w:rtl/>
        </w:rPr>
        <w:t>كثيرة هي مواطن الوهم التي تعتري موضوع يرقان الاطفال حديثي الولادة نعرج على ابرزها ونصحح اعتقادها</w:t>
      </w:r>
    </w:p>
    <w:p w:rsidR="001330FB" w:rsidRDefault="0009061D" w:rsidP="0009061D">
      <w:pPr>
        <w:pStyle w:val="ListParagraph"/>
        <w:numPr>
          <w:ilvl w:val="0"/>
          <w:numId w:val="2"/>
        </w:numPr>
        <w:bidi/>
        <w:rPr>
          <w:rFonts w:hint="cs"/>
          <w:b/>
          <w:bCs/>
          <w:sz w:val="32"/>
          <w:szCs w:val="32"/>
        </w:rPr>
      </w:pPr>
      <w:r>
        <w:rPr>
          <w:rFonts w:hint="cs"/>
          <w:b/>
          <w:bCs/>
          <w:sz w:val="32"/>
          <w:szCs w:val="32"/>
          <w:rtl/>
        </w:rPr>
        <w:t xml:space="preserve">ان لقاح الكبد الفايروسي نوع </w:t>
      </w:r>
      <w:r>
        <w:rPr>
          <w:b/>
          <w:bCs/>
          <w:sz w:val="32"/>
          <w:szCs w:val="32"/>
        </w:rPr>
        <w:t>B</w:t>
      </w:r>
      <w:r>
        <w:rPr>
          <w:rFonts w:hint="cs"/>
          <w:b/>
          <w:bCs/>
          <w:sz w:val="32"/>
          <w:szCs w:val="32"/>
          <w:rtl/>
        </w:rPr>
        <w:t xml:space="preserve"> والذي يعطى للاطفال حال ولادتهم هو (لقاح ضد اليرقان ) فلا داع للخوف على الطفل الملقح حال اصابته باليرقان </w:t>
      </w:r>
    </w:p>
    <w:p w:rsidR="004900E8" w:rsidRDefault="004900E8" w:rsidP="004900E8">
      <w:pPr>
        <w:pStyle w:val="ListParagraph"/>
        <w:bidi/>
        <w:rPr>
          <w:rFonts w:hint="cs"/>
          <w:b/>
          <w:bCs/>
          <w:sz w:val="32"/>
          <w:szCs w:val="32"/>
          <w:rtl/>
        </w:rPr>
      </w:pPr>
      <w:r>
        <w:rPr>
          <w:rFonts w:hint="cs"/>
          <w:b/>
          <w:bCs/>
          <w:sz w:val="32"/>
          <w:szCs w:val="32"/>
          <w:rtl/>
        </w:rPr>
        <w:t>الحقيقة :لاعلاقة لهذا اللقاح باليرقان الولادي الذي يكون اغلبه بفعل تحلل كريات الدم الحمراء اما فسلجيا او مرضيا</w:t>
      </w:r>
    </w:p>
    <w:p w:rsidR="004900E8" w:rsidRDefault="004900E8" w:rsidP="004900E8">
      <w:pPr>
        <w:pStyle w:val="ListParagraph"/>
        <w:bidi/>
        <w:rPr>
          <w:rFonts w:hint="cs"/>
          <w:b/>
          <w:bCs/>
          <w:sz w:val="32"/>
          <w:szCs w:val="32"/>
          <w:rtl/>
        </w:rPr>
      </w:pPr>
    </w:p>
    <w:p w:rsidR="004900E8" w:rsidRDefault="004900E8" w:rsidP="004900E8">
      <w:pPr>
        <w:pStyle w:val="ListParagraph"/>
        <w:numPr>
          <w:ilvl w:val="0"/>
          <w:numId w:val="2"/>
        </w:numPr>
        <w:bidi/>
        <w:rPr>
          <w:rFonts w:hint="cs"/>
          <w:b/>
          <w:bCs/>
          <w:sz w:val="32"/>
          <w:szCs w:val="32"/>
        </w:rPr>
      </w:pPr>
      <w:r>
        <w:rPr>
          <w:rFonts w:hint="cs"/>
          <w:b/>
          <w:bCs/>
          <w:sz w:val="32"/>
          <w:szCs w:val="32"/>
          <w:rtl/>
        </w:rPr>
        <w:t>يستخدم محلول السكر كعلاج لانقاص شدة اليرقان</w:t>
      </w:r>
    </w:p>
    <w:p w:rsidR="004900E8" w:rsidRPr="004900E8" w:rsidRDefault="004900E8" w:rsidP="004900E8">
      <w:pPr>
        <w:bidi/>
        <w:ind w:left="360"/>
        <w:rPr>
          <w:b/>
          <w:bCs/>
          <w:sz w:val="32"/>
          <w:szCs w:val="32"/>
        </w:rPr>
      </w:pPr>
      <w:r>
        <w:rPr>
          <w:rFonts w:hint="cs"/>
          <w:b/>
          <w:bCs/>
          <w:sz w:val="32"/>
          <w:szCs w:val="32"/>
          <w:rtl/>
        </w:rPr>
        <w:t xml:space="preserve">الحقيقة :لايستخدم كعلاج وقد يتسبب بمتلازمة الطفل السكري </w:t>
      </w:r>
      <w:r w:rsidR="00102811">
        <w:rPr>
          <w:b/>
          <w:bCs/>
          <w:sz w:val="32"/>
          <w:szCs w:val="32"/>
        </w:rPr>
        <w:t>(sugar baby syndrome)</w:t>
      </w:r>
    </w:p>
    <w:p w:rsidR="001C7D05" w:rsidRDefault="00102811" w:rsidP="00102811">
      <w:pPr>
        <w:pStyle w:val="ListParagraph"/>
        <w:numPr>
          <w:ilvl w:val="0"/>
          <w:numId w:val="2"/>
        </w:numPr>
        <w:bidi/>
        <w:rPr>
          <w:rFonts w:hint="cs"/>
          <w:b/>
          <w:bCs/>
          <w:sz w:val="32"/>
          <w:szCs w:val="32"/>
        </w:rPr>
      </w:pPr>
      <w:r>
        <w:rPr>
          <w:rFonts w:hint="cs"/>
          <w:b/>
          <w:bCs/>
          <w:sz w:val="32"/>
          <w:szCs w:val="32"/>
          <w:rtl/>
        </w:rPr>
        <w:t>ان عملية تبديل الدم للطفل المصاب باليرقان تتسبب اكيدا في وفاة الطفل او عوقه</w:t>
      </w:r>
    </w:p>
    <w:p w:rsidR="00102811" w:rsidRDefault="00102811" w:rsidP="00102811">
      <w:pPr>
        <w:bidi/>
        <w:rPr>
          <w:rFonts w:hint="cs"/>
          <w:b/>
          <w:bCs/>
          <w:sz w:val="32"/>
          <w:szCs w:val="32"/>
          <w:rtl/>
        </w:rPr>
      </w:pPr>
      <w:r>
        <w:rPr>
          <w:rFonts w:hint="cs"/>
          <w:b/>
          <w:bCs/>
          <w:sz w:val="32"/>
          <w:szCs w:val="32"/>
          <w:rtl/>
        </w:rPr>
        <w:t>الحقيقة:انه حال اصبح قرار الطبيب المختص اللجوء الى عملية تبديل الدم للطفل حديث الولادة المصاب باليرقان فان ذلك يعني انه قد تم استفراغ كل الحلول العلاجية الاخرى وان الطفل اصبح في خطر داهم للاصابة باعتلال اليرقان الدماغي الذي سيترك اكيدا اثارا مستقبلية على دماغ الطفل تصل لدرجة العوق وقد (يودي بحياة الطفل) مالم يتم علاجها بصوردة أنية وليس العكس</w:t>
      </w:r>
    </w:p>
    <w:p w:rsidR="00102811" w:rsidRDefault="00102811" w:rsidP="00102811">
      <w:pPr>
        <w:bidi/>
        <w:ind w:left="360"/>
        <w:rPr>
          <w:rFonts w:hint="cs"/>
          <w:b/>
          <w:bCs/>
          <w:sz w:val="32"/>
          <w:szCs w:val="32"/>
          <w:rtl/>
        </w:rPr>
      </w:pPr>
      <w:r w:rsidRPr="00102811">
        <w:rPr>
          <w:rFonts w:hint="cs"/>
          <w:b/>
          <w:bCs/>
          <w:sz w:val="32"/>
          <w:szCs w:val="32"/>
          <w:rtl/>
        </w:rPr>
        <w:t xml:space="preserve">ان المعتقد اعلاه هو السبب في الكثير من حالات رفض عمليات تبديل الدم وهو ما ادى الى الكثير من حالات العوق العصبي بين الاطفال في مجتمعنا </w:t>
      </w:r>
    </w:p>
    <w:p w:rsidR="00102811" w:rsidRDefault="00102811" w:rsidP="00102811">
      <w:pPr>
        <w:pStyle w:val="ListParagraph"/>
        <w:numPr>
          <w:ilvl w:val="0"/>
          <w:numId w:val="2"/>
        </w:numPr>
        <w:bidi/>
        <w:rPr>
          <w:rFonts w:hint="cs"/>
          <w:b/>
          <w:bCs/>
          <w:sz w:val="32"/>
          <w:szCs w:val="32"/>
        </w:rPr>
      </w:pPr>
      <w:r>
        <w:rPr>
          <w:rFonts w:hint="cs"/>
          <w:b/>
          <w:bCs/>
          <w:sz w:val="32"/>
          <w:szCs w:val="32"/>
          <w:rtl/>
        </w:rPr>
        <w:t xml:space="preserve">استخدام تشريح الاذن باداه حادة كعلاج لليرقان الولادي وهو الامر الغير مجدي والذي قد يتسبب بنزيف حاد من اذن الطفل سيما مع احتمال اصابة الطفل الخديج باعتلال النزاف الولادي الناجم عن نقص فيتامين </w:t>
      </w:r>
      <w:r>
        <w:rPr>
          <w:b/>
          <w:bCs/>
          <w:sz w:val="32"/>
          <w:szCs w:val="32"/>
        </w:rPr>
        <w:t>K</w:t>
      </w:r>
    </w:p>
    <w:p w:rsidR="00102811" w:rsidRDefault="00102811" w:rsidP="00102811">
      <w:pPr>
        <w:pStyle w:val="ListParagraph"/>
        <w:numPr>
          <w:ilvl w:val="0"/>
          <w:numId w:val="2"/>
        </w:numPr>
        <w:bidi/>
        <w:rPr>
          <w:rFonts w:hint="cs"/>
          <w:b/>
          <w:bCs/>
          <w:sz w:val="32"/>
          <w:szCs w:val="32"/>
        </w:rPr>
      </w:pPr>
      <w:r>
        <w:rPr>
          <w:rFonts w:hint="cs"/>
          <w:b/>
          <w:bCs/>
          <w:sz w:val="32"/>
          <w:szCs w:val="32"/>
          <w:rtl/>
        </w:rPr>
        <w:t xml:space="preserve">استخدام الثوم </w:t>
      </w:r>
    </w:p>
    <w:p w:rsidR="00102811" w:rsidRDefault="00102811" w:rsidP="00102811">
      <w:pPr>
        <w:pStyle w:val="ListParagraph"/>
        <w:numPr>
          <w:ilvl w:val="0"/>
          <w:numId w:val="2"/>
        </w:numPr>
        <w:bidi/>
        <w:rPr>
          <w:rFonts w:hint="cs"/>
          <w:b/>
          <w:bCs/>
          <w:sz w:val="32"/>
          <w:szCs w:val="32"/>
        </w:rPr>
      </w:pPr>
      <w:r>
        <w:rPr>
          <w:rFonts w:hint="cs"/>
          <w:b/>
          <w:bCs/>
          <w:sz w:val="32"/>
          <w:szCs w:val="32"/>
          <w:rtl/>
        </w:rPr>
        <w:t>استخدام الخرزة صفراء اللون</w:t>
      </w:r>
    </w:p>
    <w:p w:rsidR="00102811" w:rsidRDefault="00102811" w:rsidP="00102811">
      <w:pPr>
        <w:pStyle w:val="ListParagraph"/>
        <w:bidi/>
        <w:rPr>
          <w:b/>
          <w:bCs/>
          <w:sz w:val="32"/>
          <w:szCs w:val="32"/>
        </w:rPr>
      </w:pPr>
      <w:r>
        <w:rPr>
          <w:rFonts w:hint="cs"/>
          <w:b/>
          <w:bCs/>
          <w:sz w:val="32"/>
          <w:szCs w:val="32"/>
          <w:rtl/>
        </w:rPr>
        <w:t xml:space="preserve">جميعها انماط واهمة للتعامل مع اليرقان الولادي التي لاتستدعي البحث لمناقشة بطلان تاثيرها بل وسخف الاعتقاد بها </w:t>
      </w:r>
    </w:p>
    <w:p w:rsidR="003E193A" w:rsidRDefault="003E193A" w:rsidP="003E193A">
      <w:pPr>
        <w:pStyle w:val="ListParagraph"/>
        <w:numPr>
          <w:ilvl w:val="0"/>
          <w:numId w:val="2"/>
        </w:numPr>
        <w:bidi/>
        <w:rPr>
          <w:rFonts w:hint="cs"/>
          <w:b/>
          <w:bCs/>
          <w:sz w:val="32"/>
          <w:szCs w:val="32"/>
        </w:rPr>
      </w:pPr>
      <w:r>
        <w:rPr>
          <w:rFonts w:hint="cs"/>
          <w:b/>
          <w:bCs/>
          <w:sz w:val="32"/>
          <w:szCs w:val="32"/>
          <w:rtl/>
        </w:rPr>
        <w:lastRenderedPageBreak/>
        <w:t>ان العلاج الضوئي المستخدم في ردهات الخدج من الممكن الاستعاضة عنه بكل بساطة باي ضوء كهربائي ازرق اللون</w:t>
      </w:r>
    </w:p>
    <w:p w:rsidR="003E193A" w:rsidRPr="003E193A" w:rsidRDefault="003E193A" w:rsidP="003E193A">
      <w:pPr>
        <w:bidi/>
        <w:ind w:left="360"/>
        <w:rPr>
          <w:rFonts w:hint="cs"/>
          <w:b/>
          <w:bCs/>
          <w:sz w:val="32"/>
          <w:szCs w:val="32"/>
          <w:rtl/>
        </w:rPr>
      </w:pPr>
      <w:r>
        <w:rPr>
          <w:rFonts w:hint="cs"/>
          <w:b/>
          <w:bCs/>
          <w:sz w:val="32"/>
          <w:szCs w:val="32"/>
          <w:rtl/>
        </w:rPr>
        <w:t xml:space="preserve">الحقيقة :ان جهاز العلاج الضوئي الخاص يعتمد نوعا خاصا من الاضوية ،بكمية خاصة من الطاقة وببعد موجي خاص مع احكام مسألة البعد مابين جسم الطفل والجهاز لتجنب الاصابة بالحرق فضلا عن احكام الجهاز لتجنب اصابة الطفل بالبرد وكل ماعدا ذلك فهو اسلوب غير فعال لايسهم ابدا في انقاص نسبة اليرقان لدى الطفل الحديث الولادة </w:t>
      </w:r>
    </w:p>
    <w:p w:rsidR="00102811" w:rsidRDefault="00102811" w:rsidP="00102811">
      <w:pPr>
        <w:pStyle w:val="ListParagraph"/>
        <w:bidi/>
        <w:rPr>
          <w:rFonts w:hint="cs"/>
          <w:b/>
          <w:bCs/>
          <w:sz w:val="32"/>
          <w:szCs w:val="32"/>
          <w:rtl/>
        </w:rPr>
      </w:pPr>
      <w:r>
        <w:rPr>
          <w:rFonts w:hint="cs"/>
          <w:b/>
          <w:bCs/>
          <w:sz w:val="32"/>
          <w:szCs w:val="32"/>
          <w:rtl/>
        </w:rPr>
        <w:t>اننا امام اليرقان الولادي نقف امام حالة حرجة قد توي بحياة الطفل او دماغه والذي هو من اهم الاعضاء في الجسم فلا مناص من اعتماد الطب الصحيح كنمط تقييم وعلاج بديلا عن الوهم والخرافة</w:t>
      </w:r>
    </w:p>
    <w:p w:rsidR="003E193A" w:rsidRPr="00102811" w:rsidRDefault="003E193A" w:rsidP="003E193A">
      <w:pPr>
        <w:pStyle w:val="ListParagraph"/>
        <w:numPr>
          <w:ilvl w:val="0"/>
          <w:numId w:val="2"/>
        </w:numPr>
        <w:bidi/>
        <w:rPr>
          <w:rFonts w:hint="cs"/>
          <w:b/>
          <w:bCs/>
          <w:sz w:val="32"/>
          <w:szCs w:val="32"/>
          <w:rtl/>
        </w:rPr>
      </w:pPr>
      <w:bookmarkStart w:id="0" w:name="_GoBack"/>
      <w:bookmarkEnd w:id="0"/>
    </w:p>
    <w:p w:rsidR="001330FB" w:rsidRPr="001330FB" w:rsidRDefault="001330FB" w:rsidP="001330FB">
      <w:pPr>
        <w:bidi/>
        <w:rPr>
          <w:rFonts w:hint="cs"/>
          <w:b/>
          <w:bCs/>
          <w:rtl/>
        </w:rPr>
      </w:pPr>
    </w:p>
    <w:sectPr w:rsidR="001330FB" w:rsidRPr="00133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A61BA"/>
    <w:multiLevelType w:val="hybridMultilevel"/>
    <w:tmpl w:val="B9021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927B96"/>
    <w:multiLevelType w:val="hybridMultilevel"/>
    <w:tmpl w:val="D334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F8"/>
    <w:rsid w:val="0009061D"/>
    <w:rsid w:val="00102811"/>
    <w:rsid w:val="001330FB"/>
    <w:rsid w:val="001C7D05"/>
    <w:rsid w:val="003E193A"/>
    <w:rsid w:val="00480DBE"/>
    <w:rsid w:val="004900E8"/>
    <w:rsid w:val="00861EF8"/>
    <w:rsid w:val="00A46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0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ruqea</dc:creator>
  <cp:keywords/>
  <dc:description/>
  <cp:lastModifiedBy>ruqea</cp:lastModifiedBy>
  <cp:revision>2</cp:revision>
  <dcterms:created xsi:type="dcterms:W3CDTF">2020-10-25T08:29:00Z</dcterms:created>
  <dcterms:modified xsi:type="dcterms:W3CDTF">2020-10-25T09:46:00Z</dcterms:modified>
</cp:coreProperties>
</file>