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10" w:rsidRPr="00D8214A" w:rsidRDefault="00392A10" w:rsidP="00392A10">
      <w:pPr>
        <w:pStyle w:val="HTML"/>
        <w:bidi/>
        <w:jc w:val="center"/>
        <w:rPr>
          <w:rFonts w:hint="cs"/>
          <w:b/>
          <w:bCs/>
          <w:sz w:val="32"/>
          <w:szCs w:val="32"/>
          <w:rtl/>
          <w:lang w:bidi="ar"/>
        </w:rPr>
      </w:pPr>
      <w:r w:rsidRPr="00D8214A">
        <w:rPr>
          <w:rFonts w:hint="cs"/>
          <w:b/>
          <w:bCs/>
          <w:sz w:val="32"/>
          <w:szCs w:val="32"/>
          <w:rtl/>
          <w:lang w:bidi="ar"/>
        </w:rPr>
        <w:t xml:space="preserve">تقييم </w:t>
      </w:r>
      <w:r w:rsidRPr="00D8214A">
        <w:rPr>
          <w:rFonts w:hint="cs"/>
          <w:b/>
          <w:bCs/>
          <w:sz w:val="32"/>
          <w:szCs w:val="32"/>
          <w:rtl/>
          <w:lang w:bidi="ar"/>
        </w:rPr>
        <w:t>القابلية</w:t>
      </w:r>
      <w:r w:rsidRPr="00D8214A">
        <w:rPr>
          <w:rFonts w:hint="cs"/>
          <w:b/>
          <w:bCs/>
          <w:sz w:val="32"/>
          <w:szCs w:val="32"/>
          <w:rtl/>
          <w:lang w:bidi="ar"/>
        </w:rPr>
        <w:t xml:space="preserve"> لل</w:t>
      </w:r>
      <w:r w:rsidRPr="00D8214A">
        <w:rPr>
          <w:rFonts w:hint="cs"/>
          <w:b/>
          <w:bCs/>
          <w:sz w:val="32"/>
          <w:szCs w:val="32"/>
          <w:rtl/>
          <w:lang w:bidi="ar"/>
        </w:rPr>
        <w:t>سفر بالطائرة</w:t>
      </w:r>
    </w:p>
    <w:p w:rsidR="00A5607A" w:rsidRPr="00490CCA" w:rsidRDefault="00392A10" w:rsidP="00490CCA">
      <w:pPr>
        <w:pStyle w:val="HTML"/>
        <w:bidi/>
        <w:jc w:val="center"/>
        <w:rPr>
          <w:rFonts w:hint="cs"/>
          <w:b/>
          <w:bCs/>
          <w:sz w:val="32"/>
          <w:szCs w:val="32"/>
          <w:rtl/>
        </w:rPr>
      </w:pPr>
      <w:r w:rsidRPr="00D8214A">
        <w:rPr>
          <w:rFonts w:hint="cs"/>
          <w:b/>
          <w:bCs/>
          <w:sz w:val="32"/>
          <w:szCs w:val="32"/>
          <w:rtl/>
          <w:lang w:bidi="ar"/>
        </w:rPr>
        <w:t>( هل حالتي الصحية تسمح بالسفر بالطائرة)</w:t>
      </w:r>
    </w:p>
    <w:p w:rsidR="00D8214A" w:rsidRPr="00392A10" w:rsidRDefault="00490CCA" w:rsidP="00490CCA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90CCA">
        <w:rPr>
          <w:rFonts w:asciiTheme="majorBidi" w:hAnsiTheme="majorBidi" w:cstheme="majorBidi"/>
          <w:noProof/>
          <w:sz w:val="28"/>
          <w:szCs w:val="28"/>
          <w:rtl/>
          <w:lang w:bidi="ar-IQ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352424</wp:posOffset>
                </wp:positionH>
                <wp:positionV relativeFrom="paragraph">
                  <wp:posOffset>53975</wp:posOffset>
                </wp:positionV>
                <wp:extent cx="1943100" cy="1133475"/>
                <wp:effectExtent l="0" t="0" r="19050" b="2857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CCA" w:rsidRDefault="00490CCA" w:rsidP="00490C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767D98" wp14:editId="3EBD1C1E">
                                  <wp:extent cx="1924050" cy="1133475"/>
                                  <wp:effectExtent l="0" t="0" r="0" b="9525"/>
                                  <wp:docPr id="7172" name="Picture 4" descr="نتيجة بحث الصور عن طائرة حمل ضخمة جد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72" name="Picture 4" descr="نتيجة بحث الصور عن طائرة حمل ضخمة جد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2116" cy="1132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7.75pt;margin-top:4.25pt;width:153pt;height:8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">
                <v:textbox>
                  <w:txbxContent>
                    <w:p w:rsidR="00490CCA" w:rsidRDefault="00490CCA" w:rsidP="00490CCA">
                      <w:r>
                        <w:rPr>
                          <w:noProof/>
                        </w:rPr>
                        <w:drawing>
                          <wp:inline distT="0" distB="0" distL="0" distR="0" wp14:anchorId="4A767D98" wp14:editId="3EBD1C1E">
                            <wp:extent cx="1924050" cy="1133475"/>
                            <wp:effectExtent l="0" t="0" r="0" b="9525"/>
                            <wp:docPr id="7172" name="Picture 4" descr="نتيجة بحث الصور عن طائرة حمل ضخمة جد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72" name="Picture 4" descr="نتيجة بحث الصور عن طائرة حمل ضخمة جد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2116" cy="1132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05000" cy="1071245"/>
            <wp:effectExtent l="0" t="0" r="0" b="0"/>
            <wp:wrapSquare wrapText="bothSides"/>
            <wp:docPr id="13314" name="Picture 2" descr="نتيجة بحث الصور عن عباس بن فرناس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نتيجة بحث الصور عن عباس بن فرناس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  <w:rtl/>
          <w:lang w:bidi="ar-IQ"/>
        </w:rPr>
        <w:br w:type="textWrapping" w:clear="all"/>
      </w:r>
    </w:p>
    <w:p w:rsidR="00A5607A" w:rsidRPr="00A5607A" w:rsidRDefault="00A5607A" w:rsidP="00D7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bidi="ar"/>
        </w:rPr>
      </w:pPr>
      <w:r w:rsidRPr="00392A10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  </w:t>
      </w:r>
      <w:r w:rsidRPr="00A5607A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في كل عام ، يسافر أكثر من مليار شخص عن طريق الجو ويتوقع أن يتضاعف هذا الرقم في العقدين </w:t>
      </w:r>
      <w:proofErr w:type="spellStart"/>
      <w:r w:rsidRPr="00A5607A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المقبلين.السفر</w:t>
      </w:r>
      <w:proofErr w:type="spellEnd"/>
      <w:r w:rsidRPr="00A5607A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بالطائرة وسيلة مريحة وآمنة </w:t>
      </w:r>
      <w:proofErr w:type="spellStart"/>
      <w:r w:rsidRPr="00A5607A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للنقل.</w:t>
      </w:r>
      <w:r w:rsidR="004B1A70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>ي</w:t>
      </w:r>
      <w:r w:rsidRPr="00A5607A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>تمكن</w:t>
      </w:r>
      <w:proofErr w:type="spellEnd"/>
      <w:r w:rsidRPr="00A5607A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معظم المرضى من الطيران بأمان ، ولكن قد يحتاج البعض إ</w:t>
      </w:r>
      <w:r w:rsidR="00D73B2C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لى إجراءات إضافية مثل </w:t>
      </w:r>
      <w:r w:rsidR="00D73B2C">
        <w:rPr>
          <w:rFonts w:asciiTheme="majorBidi" w:eastAsia="Times New Roman" w:hAnsiTheme="majorBidi" w:cstheme="majorBidi" w:hint="cs"/>
          <w:sz w:val="28"/>
          <w:szCs w:val="28"/>
          <w:rtl/>
          <w:lang w:bidi="ar"/>
        </w:rPr>
        <w:t xml:space="preserve">اعطاء </w:t>
      </w:r>
      <w:r w:rsidR="00D73B2C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الأكسجين </w:t>
      </w:r>
      <w:r w:rsidRPr="00A5607A">
        <w:rPr>
          <w:rFonts w:asciiTheme="majorBidi" w:eastAsia="Times New Roman" w:hAnsiTheme="majorBidi" w:cstheme="majorBidi"/>
          <w:sz w:val="28"/>
          <w:szCs w:val="28"/>
          <w:rtl/>
          <w:lang w:bidi="ar"/>
        </w:rPr>
        <w:t xml:space="preserve"> أثناء الرحلة.</w:t>
      </w:r>
    </w:p>
    <w:p w:rsidR="00A5607A" w:rsidRPr="00392A10" w:rsidRDefault="00A5607A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5607A" w:rsidRPr="00392A10" w:rsidRDefault="00A5607A" w:rsidP="008332FB">
      <w:pPr>
        <w:pStyle w:val="HTML"/>
        <w:bidi/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</w:pPr>
      <w:r w:rsidRPr="00392A10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>إ</w:t>
      </w:r>
      <w:r w:rsidRPr="00392A10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>علام</w:t>
      </w:r>
      <w:r w:rsidRPr="00392A10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 xml:space="preserve"> شركة </w:t>
      </w:r>
      <w:r w:rsidRPr="00392A10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>ال</w:t>
      </w:r>
      <w:r w:rsidRPr="00392A10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>طيران بحالة المريض</w:t>
      </w:r>
    </w:p>
    <w:p w:rsidR="00A5607A" w:rsidRPr="00392A10" w:rsidRDefault="00A5607A" w:rsidP="008332FB">
      <w:pPr>
        <w:pStyle w:val="HTML"/>
        <w:bidi/>
        <w:rPr>
          <w:rFonts w:asciiTheme="majorBidi" w:hAnsiTheme="majorBidi" w:cstheme="majorBidi"/>
          <w:sz w:val="28"/>
          <w:szCs w:val="28"/>
          <w:rtl/>
          <w:lang w:bidi="ar"/>
        </w:rPr>
      </w:pPr>
      <w:r w:rsidRPr="00392A10">
        <w:rPr>
          <w:rFonts w:asciiTheme="majorBidi" w:hAnsiTheme="majorBidi" w:cstheme="majorBidi"/>
          <w:sz w:val="28"/>
          <w:szCs w:val="28"/>
          <w:rtl/>
          <w:lang w:bidi="ar"/>
        </w:rPr>
        <w:t>من المهم ملاحظة أنه على الرغم من تدريب طاقم الطائرة لتقديم الإسعافات الأولية المتقدمة ،</w:t>
      </w:r>
      <w:r w:rsidRPr="00392A10">
        <w:rPr>
          <w:rFonts w:asciiTheme="majorBidi" w:hAnsiTheme="majorBidi" w:cstheme="majorBidi"/>
          <w:sz w:val="28"/>
          <w:szCs w:val="28"/>
          <w:rtl/>
          <w:lang w:bidi="ar"/>
        </w:rPr>
        <w:t xml:space="preserve"> إلا أنهم ليسوا مدربين على اعطاء </w:t>
      </w:r>
      <w:r w:rsidR="008332FB">
        <w:rPr>
          <w:rFonts w:asciiTheme="majorBidi" w:hAnsiTheme="majorBidi" w:cstheme="majorBidi"/>
          <w:sz w:val="28"/>
          <w:szCs w:val="28"/>
          <w:rtl/>
          <w:lang w:bidi="ar"/>
        </w:rPr>
        <w:t>الدواء.</w:t>
      </w:r>
    </w:p>
    <w:p w:rsidR="00A5607A" w:rsidRPr="00392A10" w:rsidRDefault="00A5607A" w:rsidP="00A5607A">
      <w:pPr>
        <w:pStyle w:val="HTML"/>
        <w:bidi/>
        <w:rPr>
          <w:rFonts w:asciiTheme="majorBidi" w:hAnsiTheme="majorBidi" w:cstheme="majorBidi"/>
          <w:sz w:val="28"/>
          <w:szCs w:val="28"/>
        </w:rPr>
      </w:pPr>
      <w:r w:rsidRPr="00392A10">
        <w:rPr>
          <w:rFonts w:asciiTheme="majorBidi" w:hAnsiTheme="majorBidi" w:cstheme="majorBidi"/>
          <w:sz w:val="28"/>
          <w:szCs w:val="28"/>
          <w:rtl/>
          <w:lang w:bidi="ar"/>
        </w:rPr>
        <w:t xml:space="preserve">يمكن إجراء التصريح </w:t>
      </w:r>
      <w:r w:rsidRPr="00392A10">
        <w:rPr>
          <w:rFonts w:asciiTheme="majorBidi" w:hAnsiTheme="majorBidi" w:cstheme="majorBidi"/>
          <w:sz w:val="28"/>
          <w:szCs w:val="28"/>
          <w:rtl/>
          <w:lang w:bidi="ar"/>
        </w:rPr>
        <w:t xml:space="preserve">بالطيران </w:t>
      </w:r>
      <w:r w:rsidRPr="00392A10">
        <w:rPr>
          <w:rFonts w:asciiTheme="majorBidi" w:hAnsiTheme="majorBidi" w:cstheme="majorBidi"/>
          <w:sz w:val="28"/>
          <w:szCs w:val="28"/>
          <w:rtl/>
          <w:lang w:bidi="ar"/>
        </w:rPr>
        <w:t xml:space="preserve">عن طريق الهاتف أو عن طريق الاتصال الرسمي باستخدام نموذج </w:t>
      </w:r>
      <w:r w:rsidRPr="00392A10">
        <w:rPr>
          <w:rFonts w:asciiTheme="majorBidi" w:hAnsiTheme="majorBidi" w:cstheme="majorBidi"/>
          <w:sz w:val="28"/>
          <w:szCs w:val="28"/>
          <w:lang w:bidi="ar"/>
        </w:rPr>
        <w:t>MEDIF</w:t>
      </w:r>
      <w:r w:rsidRPr="00392A10">
        <w:rPr>
          <w:rFonts w:asciiTheme="majorBidi" w:hAnsiTheme="majorBidi" w:cstheme="majorBidi"/>
          <w:sz w:val="28"/>
          <w:szCs w:val="28"/>
          <w:rtl/>
          <w:lang w:bidi="ar"/>
        </w:rPr>
        <w:t xml:space="preserve"> ، المتاح من خلال وكلاء السفر أو من الإنترنت ، والذي يسمح لهيكلة المعلومات الطبية بطريقة يمكن معالجتها من قبل غالبية شركات الطيران</w:t>
      </w:r>
    </w:p>
    <w:p w:rsidR="00392A10" w:rsidRDefault="00392A10" w:rsidP="00AB4059">
      <w:pP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</w:pPr>
    </w:p>
    <w:p w:rsidR="008F124F" w:rsidRPr="008F124F" w:rsidRDefault="008F124F" w:rsidP="008F124F">
      <w:pPr>
        <w:pStyle w:val="a3"/>
        <w:numPr>
          <w:ilvl w:val="0"/>
          <w:numId w:val="1"/>
        </w:numPr>
        <w:jc w:val="center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</w:pPr>
      <w:r w:rsidRPr="008F124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  <w:t>امراض القلب والاوعية الدموية</w:t>
      </w:r>
    </w:p>
    <w:p w:rsidR="008F124F" w:rsidRPr="008F124F" w:rsidRDefault="008F124F" w:rsidP="00146E00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>1-</w:t>
      </w:r>
      <w:r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>احتشاء عضلة القلب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(بدون مضاعفات )</w:t>
      </w:r>
      <w:r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proofErr w:type="spellStart"/>
      <w:r w:rsidR="00146E00">
        <w:rPr>
          <w:rFonts w:asciiTheme="majorBidi" w:hAnsiTheme="majorBidi" w:cstheme="majorBidi" w:hint="cs"/>
          <w:sz w:val="28"/>
          <w:szCs w:val="28"/>
          <w:rtl/>
          <w:lang w:bidi="ar"/>
        </w:rPr>
        <w:t>لايسمح</w:t>
      </w:r>
      <w:proofErr w:type="spellEnd"/>
      <w:r w:rsidR="00146E00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بالسفر خلال </w:t>
      </w:r>
      <w:r w:rsidRPr="00146E00">
        <w:rPr>
          <w:rFonts w:asciiTheme="majorBidi" w:hAnsiTheme="majorBidi" w:cstheme="majorBidi" w:hint="cs"/>
          <w:b/>
          <w:bCs/>
          <w:sz w:val="28"/>
          <w:szCs w:val="28"/>
          <w:rtl/>
          <w:lang w:bidi="ar"/>
        </w:rPr>
        <w:t>7</w:t>
      </w:r>
      <w:r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أيام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الاولى من المرض</w:t>
      </w:r>
    </w:p>
    <w:p w:rsidR="008F124F" w:rsidRDefault="008F124F" w:rsidP="00592770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>
        <w:rPr>
          <w:rFonts w:asciiTheme="majorBidi" w:hAnsiTheme="majorBidi" w:cstheme="majorBidi" w:hint="cs"/>
          <w:sz w:val="28"/>
          <w:szCs w:val="28"/>
          <w:rtl/>
          <w:lang w:bidi="ar"/>
        </w:rPr>
        <w:t>2-</w:t>
      </w:r>
      <w:r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احتشاء عضلة القلب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(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r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مع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مضاعفات )</w:t>
      </w:r>
      <w:r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 </w:t>
      </w:r>
      <w:proofErr w:type="spellStart"/>
      <w:r w:rsidR="00592770">
        <w:rPr>
          <w:rFonts w:asciiTheme="majorBidi" w:hAnsiTheme="majorBidi" w:cstheme="majorBidi" w:hint="cs"/>
          <w:sz w:val="28"/>
          <w:szCs w:val="28"/>
          <w:rtl/>
          <w:lang w:bidi="ar"/>
        </w:rPr>
        <w:t>لايسمح</w:t>
      </w:r>
      <w:proofErr w:type="spellEnd"/>
      <w:r w:rsidR="00592770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بالسفر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خلال</w:t>
      </w:r>
      <w:r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4-6 أسابيع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r w:rsidR="002177E9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الاولى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من المرض</w:t>
      </w:r>
    </w:p>
    <w:p w:rsidR="008F124F" w:rsidRDefault="002177E9" w:rsidP="00592770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>
        <w:rPr>
          <w:rFonts w:asciiTheme="majorBidi" w:hAnsiTheme="majorBidi" w:cstheme="majorBidi" w:hint="cs"/>
          <w:sz w:val="28"/>
          <w:szCs w:val="28"/>
          <w:rtl/>
          <w:lang w:bidi="ar"/>
        </w:rPr>
        <w:t>3-</w:t>
      </w:r>
      <w:r w:rsidRPr="002177E9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عملية فتح الصدر ل</w:t>
      </w:r>
      <w:r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تحويل مسار الشريان التاجي  </w:t>
      </w:r>
      <w:proofErr w:type="spellStart"/>
      <w:r w:rsidR="00592770">
        <w:rPr>
          <w:rFonts w:asciiTheme="majorBidi" w:hAnsiTheme="majorBidi" w:cstheme="majorBidi" w:hint="cs"/>
          <w:sz w:val="28"/>
          <w:szCs w:val="28"/>
          <w:rtl/>
          <w:lang w:bidi="ar"/>
        </w:rPr>
        <w:t>لايسمح</w:t>
      </w:r>
      <w:proofErr w:type="spellEnd"/>
      <w:r w:rsidR="00592770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بالسفر خلال </w:t>
      </w:r>
      <w:r w:rsidR="00592770">
        <w:rPr>
          <w:rFonts w:asciiTheme="majorBidi" w:hAnsiTheme="majorBidi" w:cstheme="majorBidi" w:hint="cs"/>
          <w:b/>
          <w:bCs/>
          <w:sz w:val="28"/>
          <w:szCs w:val="28"/>
          <w:rtl/>
          <w:lang w:bidi="ar"/>
        </w:rPr>
        <w:t>10</w:t>
      </w:r>
      <w:r w:rsidR="00592770"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أيام</w:t>
      </w:r>
      <w:r w:rsidR="00592770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الاولى من المرض</w:t>
      </w:r>
    </w:p>
    <w:p w:rsidR="002177E9" w:rsidRDefault="002177E9" w:rsidP="003A04EF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4-الجلطة الدماغية </w:t>
      </w:r>
      <w:proofErr w:type="spellStart"/>
      <w:r w:rsidR="003A04EF">
        <w:rPr>
          <w:rFonts w:asciiTheme="majorBidi" w:hAnsiTheme="majorBidi" w:cstheme="majorBidi" w:hint="cs"/>
          <w:sz w:val="28"/>
          <w:szCs w:val="28"/>
          <w:rtl/>
          <w:lang w:bidi="ar"/>
        </w:rPr>
        <w:t>لايسمح</w:t>
      </w:r>
      <w:proofErr w:type="spellEnd"/>
      <w:r w:rsidR="003A04E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بالسفر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خلال 3 ايام الاولى من المرض</w:t>
      </w:r>
    </w:p>
    <w:p w:rsidR="008F124F" w:rsidRPr="008F124F" w:rsidRDefault="002177E9" w:rsidP="003A04EF">
      <w:pPr>
        <w:pStyle w:val="HTML"/>
        <w:bidi/>
        <w:rPr>
          <w:rFonts w:asciiTheme="majorBidi" w:hAnsiTheme="majorBidi" w:cstheme="majorBidi"/>
          <w:sz w:val="28"/>
          <w:szCs w:val="28"/>
          <w:lang w:bidi="ar"/>
        </w:rPr>
      </w:pP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5-كذلك </w:t>
      </w:r>
      <w:proofErr w:type="spellStart"/>
      <w:r w:rsidR="003A04EF">
        <w:rPr>
          <w:rFonts w:asciiTheme="majorBidi" w:hAnsiTheme="majorBidi" w:cstheme="majorBidi" w:hint="cs"/>
          <w:sz w:val="28"/>
          <w:szCs w:val="28"/>
          <w:rtl/>
          <w:lang w:bidi="ar"/>
        </w:rPr>
        <w:t>لايسمح</w:t>
      </w:r>
      <w:proofErr w:type="spellEnd"/>
      <w:r w:rsidR="003A04E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ب</w:t>
      </w:r>
      <w:r w:rsidR="003A04EF">
        <w:rPr>
          <w:rFonts w:asciiTheme="majorBidi" w:hAnsiTheme="majorBidi" w:cstheme="majorBidi" w:hint="cs"/>
          <w:sz w:val="28"/>
          <w:szCs w:val="28"/>
          <w:rtl/>
          <w:lang w:bidi="ar"/>
        </w:rPr>
        <w:t>السفر ل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لحالات التالية (</w:t>
      </w:r>
      <w:r w:rsidR="008F124F"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>الذبحة الصدرية غير المستقرة</w:t>
      </w:r>
      <w:r w:rsidR="008F124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وعجز</w:t>
      </w:r>
      <w:r w:rsidR="008F124F"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القلب الاحتقاني غير الم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ستقر و</w:t>
      </w:r>
      <w:r w:rsidR="008F124F">
        <w:rPr>
          <w:rFonts w:asciiTheme="majorBidi" w:hAnsiTheme="majorBidi" w:cstheme="majorBidi" w:hint="cs"/>
          <w:sz w:val="28"/>
          <w:szCs w:val="28"/>
          <w:rtl/>
          <w:lang w:bidi="ar"/>
        </w:rPr>
        <w:t>ارتفاع ضغط الدم غير المسيطر عليه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و </w:t>
      </w:r>
      <w:r w:rsidR="008F124F"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>عدم انتظام ضربات القلب غير الم</w:t>
      </w:r>
      <w:r w:rsidR="008F124F">
        <w:rPr>
          <w:rFonts w:asciiTheme="majorBidi" w:hAnsiTheme="majorBidi" w:cstheme="majorBidi" w:hint="cs"/>
          <w:sz w:val="28"/>
          <w:szCs w:val="28"/>
          <w:rtl/>
          <w:lang w:bidi="ar"/>
        </w:rPr>
        <w:t>سيطر عليه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و</w:t>
      </w:r>
      <w:r w:rsidR="008F124F"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أمراض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صمامات القلب</w:t>
      </w:r>
      <w:r w:rsidR="008F124F" w:rsidRPr="008F124F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شديدة الأعراض</w:t>
      </w:r>
    </w:p>
    <w:p w:rsidR="008F124F" w:rsidRPr="008F124F" w:rsidRDefault="008F124F" w:rsidP="008F124F">
      <w:pPr>
        <w:jc w:val="center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</w:pPr>
    </w:p>
    <w:p w:rsidR="008F124F" w:rsidRPr="00546E27" w:rsidRDefault="00C14B26" w:rsidP="008F124F">
      <w:pPr>
        <w:jc w:val="center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</w:pPr>
      <w:r w:rsidRPr="00546E2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  <w:t>2-</w:t>
      </w:r>
      <w:r w:rsidR="00AB4059" w:rsidRPr="00546E2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  <w:t>داء السكري</w:t>
      </w:r>
    </w:p>
    <w:p w:rsidR="00AB4059" w:rsidRPr="00AB4059" w:rsidRDefault="00AB4059" w:rsidP="00AB4059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 w:rsidRPr="00AB4059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• لا ينبغي أن يشكل السفر بالطائرة مشاكل كبيرة للمرضى المصابين بداء السكري الذي يتم التحكم فيه بشكل </w:t>
      </w:r>
      <w:proofErr w:type="spellStart"/>
      <w:r w:rsidRPr="00AB4059">
        <w:rPr>
          <w:rFonts w:asciiTheme="majorBidi" w:hAnsiTheme="majorBidi" w:cstheme="majorBidi" w:hint="cs"/>
          <w:sz w:val="28"/>
          <w:szCs w:val="28"/>
          <w:rtl/>
          <w:lang w:bidi="ar"/>
        </w:rPr>
        <w:t>جيد.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بالنسبة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لمرضى السكري النوع الثاني ا</w:t>
      </w:r>
      <w:r w:rsidR="00C14B26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لغير معتمد على الانسولين ممن يتعالجون </w:t>
      </w:r>
      <w:proofErr w:type="spellStart"/>
      <w:r w:rsidR="00C14B26">
        <w:rPr>
          <w:rFonts w:asciiTheme="majorBidi" w:hAnsiTheme="majorBidi" w:cstheme="majorBidi" w:hint="cs"/>
          <w:sz w:val="28"/>
          <w:szCs w:val="28"/>
          <w:rtl/>
          <w:lang w:bidi="ar"/>
        </w:rPr>
        <w:t>بالادوية</w:t>
      </w:r>
      <w:proofErr w:type="spellEnd"/>
      <w:r w:rsidR="00C14B26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التي تؤخذ عن طريق الفم فان هذا النوع من السكري </w:t>
      </w:r>
      <w:proofErr w:type="spellStart"/>
      <w:r w:rsidR="00C14B26">
        <w:rPr>
          <w:rFonts w:asciiTheme="majorBidi" w:hAnsiTheme="majorBidi" w:cstheme="majorBidi" w:hint="cs"/>
          <w:sz w:val="28"/>
          <w:szCs w:val="28"/>
          <w:rtl/>
          <w:lang w:bidi="ar"/>
        </w:rPr>
        <w:t>لايشكل</w:t>
      </w:r>
      <w:proofErr w:type="spellEnd"/>
      <w:r w:rsidR="00C14B26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مانع للسفر </w:t>
      </w:r>
      <w:proofErr w:type="spellStart"/>
      <w:r w:rsidR="00C14B26">
        <w:rPr>
          <w:rFonts w:asciiTheme="majorBidi" w:hAnsiTheme="majorBidi" w:cstheme="majorBidi" w:hint="cs"/>
          <w:sz w:val="28"/>
          <w:szCs w:val="28"/>
          <w:rtl/>
          <w:lang w:bidi="ar"/>
        </w:rPr>
        <w:t>ولايسبب</w:t>
      </w:r>
      <w:proofErr w:type="spellEnd"/>
      <w:r w:rsidR="00C14B26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مشاكل كبيرة اما بالنسبة لمرضى السكري المعالجين </w:t>
      </w:r>
      <w:proofErr w:type="spellStart"/>
      <w:r w:rsidR="00C14B26">
        <w:rPr>
          <w:rFonts w:asciiTheme="majorBidi" w:hAnsiTheme="majorBidi" w:cstheme="majorBidi" w:hint="cs"/>
          <w:sz w:val="28"/>
          <w:szCs w:val="28"/>
          <w:rtl/>
          <w:lang w:bidi="ar"/>
        </w:rPr>
        <w:t>بالانسولين</w:t>
      </w:r>
      <w:proofErr w:type="spellEnd"/>
      <w:r w:rsidR="00C14B26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فهنا يكون</w:t>
      </w:r>
    </w:p>
    <w:p w:rsidR="00A03B65" w:rsidRDefault="00AB4059" w:rsidP="00490CCA">
      <w:pPr>
        <w:pStyle w:val="HTML"/>
        <w:bidi/>
      </w:pPr>
      <w:r w:rsidRPr="00AB4059">
        <w:rPr>
          <w:rFonts w:asciiTheme="majorBidi" w:hAnsiTheme="majorBidi" w:cstheme="majorBidi" w:hint="cs"/>
          <w:sz w:val="28"/>
          <w:szCs w:val="28"/>
          <w:rtl/>
          <w:lang w:bidi="ar"/>
        </w:rPr>
        <w:t>التخطيط المسبق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 مهم مع </w:t>
      </w:r>
      <w:r w:rsidR="00730320">
        <w:rPr>
          <w:rFonts w:asciiTheme="majorBidi" w:hAnsiTheme="majorBidi" w:cstheme="majorBidi" w:hint="cs"/>
          <w:sz w:val="28"/>
          <w:szCs w:val="28"/>
          <w:rtl/>
          <w:lang w:bidi="ar"/>
        </w:rPr>
        <w:t>الطبيب</w:t>
      </w:r>
      <w:r w:rsidRPr="00AB4059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استعدادًا للسفر.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حيث </w:t>
      </w:r>
      <w:r w:rsidRPr="00AB4059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يجب مناقشة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جرعات الأنسولين مع  الطبيب</w:t>
      </w:r>
      <w:r w:rsidR="00C14B26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وكذلك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r w:rsidR="00C14B26" w:rsidRPr="00C14B26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يجب على المرضى الذين يستخدمون مضخات الأنسولين أن يكونوا على دراية بالأثر المحتمل للتغيرات في ضغط هواء المقصورة </w:t>
      </w:r>
      <w:r w:rsidR="00C14B26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في الطائرة </w:t>
      </w:r>
      <w:r w:rsidR="00C14B26" w:rsidRPr="00C14B26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على </w:t>
      </w:r>
      <w:r w:rsidR="00C14B26">
        <w:rPr>
          <w:rFonts w:asciiTheme="majorBidi" w:hAnsiTheme="majorBidi" w:cstheme="majorBidi" w:hint="cs"/>
          <w:sz w:val="28"/>
          <w:szCs w:val="28"/>
          <w:rtl/>
          <w:lang w:bidi="ar"/>
        </w:rPr>
        <w:t>ضخ</w:t>
      </w:r>
      <w:r w:rsidR="00C14B26" w:rsidRPr="00C14B26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الأنسولين.</w:t>
      </w:r>
      <w:bookmarkStart w:id="0" w:name="_GoBack"/>
      <w:bookmarkEnd w:id="0"/>
    </w:p>
    <w:p w:rsidR="00AB4059" w:rsidRDefault="00AB4059" w:rsidP="00AB4059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</w:p>
    <w:p w:rsidR="00C14B26" w:rsidRDefault="00C14B26" w:rsidP="00C14B26">
      <w:pPr>
        <w:pStyle w:val="HTML"/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"/>
        </w:rPr>
      </w:pPr>
      <w:r w:rsidRPr="00C14B26">
        <w:rPr>
          <w:rFonts w:asciiTheme="majorBidi" w:hAnsiTheme="majorBidi" w:cstheme="majorBidi" w:hint="cs"/>
          <w:b/>
          <w:bCs/>
          <w:sz w:val="28"/>
          <w:szCs w:val="28"/>
          <w:rtl/>
          <w:lang w:bidi="ar"/>
        </w:rPr>
        <w:t>3- فقر الدم</w:t>
      </w:r>
    </w:p>
    <w:p w:rsidR="00C14B26" w:rsidRPr="00C14B26" w:rsidRDefault="00C14B26" w:rsidP="00A37EF3">
      <w:pPr>
        <w:pStyle w:val="HTML"/>
        <w:bidi/>
        <w:rPr>
          <w:rFonts w:asciiTheme="majorBidi" w:hAnsiTheme="majorBidi" w:cstheme="majorBidi"/>
          <w:sz w:val="28"/>
          <w:szCs w:val="28"/>
          <w:lang w:bidi="ar"/>
        </w:rPr>
      </w:pPr>
      <w:r w:rsidRPr="00C14B26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• يمكن للمرضى الذين لديهم </w:t>
      </w:r>
      <w:r w:rsidR="00A37EF3">
        <w:rPr>
          <w:rFonts w:asciiTheme="majorBidi" w:hAnsiTheme="majorBidi" w:cstheme="majorBidi" w:hint="cs"/>
          <w:sz w:val="28"/>
          <w:szCs w:val="28"/>
          <w:rtl/>
          <w:lang w:bidi="ar"/>
        </w:rPr>
        <w:t>نسبة الدم ( ال</w:t>
      </w:r>
      <w:r w:rsidRPr="00C14B26">
        <w:rPr>
          <w:rFonts w:asciiTheme="majorBidi" w:hAnsiTheme="majorBidi" w:cstheme="majorBidi" w:hint="cs"/>
          <w:sz w:val="28"/>
          <w:szCs w:val="28"/>
          <w:rtl/>
          <w:lang w:bidi="ar"/>
        </w:rPr>
        <w:t>هيموغلوبين</w:t>
      </w:r>
      <w:r w:rsidR="00A37EF3">
        <w:rPr>
          <w:rFonts w:asciiTheme="majorBidi" w:hAnsiTheme="majorBidi" w:cstheme="majorBidi" w:hint="cs"/>
          <w:sz w:val="28"/>
          <w:szCs w:val="28"/>
          <w:rtl/>
          <w:lang w:bidi="ar"/>
        </w:rPr>
        <w:t>)</w:t>
      </w:r>
      <w:r w:rsidRPr="00C14B26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يزيد عن 8 غم / ديسيلتر السفر دون مشاكل بافتراض عدم وجود حالة </w:t>
      </w:r>
      <w:r w:rsidR="00A37EF3">
        <w:rPr>
          <w:rFonts w:asciiTheme="majorBidi" w:hAnsiTheme="majorBidi" w:cstheme="majorBidi" w:hint="cs"/>
          <w:sz w:val="28"/>
          <w:szCs w:val="28"/>
          <w:rtl/>
          <w:lang w:bidi="ar"/>
        </w:rPr>
        <w:t>مرضية اخرى في نفس الوقت</w:t>
      </w:r>
      <w:r w:rsidRPr="00C14B26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مثل أمراض القلب والأوعية الدموية أو أمراض الجهاز التنفسي. إذا كان الهيموجلوبين أقل من 7.5 جم / ديسيلتر ، فيجب إجراء تقييم خاص ويجب التفكير في استخدام الأكسجين</w:t>
      </w:r>
      <w:r w:rsidR="00A37EF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</w:p>
    <w:p w:rsidR="00C14B26" w:rsidRPr="00C14B26" w:rsidRDefault="00C14B26" w:rsidP="00C14B26">
      <w:pPr>
        <w:pStyle w:val="HTML"/>
        <w:bidi/>
        <w:jc w:val="center"/>
        <w:rPr>
          <w:rFonts w:asciiTheme="majorBidi" w:hAnsiTheme="majorBidi" w:cstheme="majorBidi"/>
          <w:sz w:val="28"/>
          <w:szCs w:val="28"/>
          <w:lang w:bidi="ar"/>
        </w:rPr>
      </w:pPr>
    </w:p>
    <w:p w:rsidR="00AB4059" w:rsidRPr="00C14B26" w:rsidRDefault="00AB4059" w:rsidP="00C14B26">
      <w:pPr>
        <w:jc w:val="center"/>
        <w:rPr>
          <w:rFonts w:hint="cs"/>
          <w:b/>
          <w:bCs/>
          <w:rtl/>
          <w:lang w:bidi="ar-IQ"/>
        </w:rPr>
      </w:pPr>
    </w:p>
    <w:p w:rsidR="00A37EF3" w:rsidRPr="004B1A70" w:rsidRDefault="00A37EF3" w:rsidP="00A37EF3">
      <w:pPr>
        <w:pStyle w:val="HTML"/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"/>
        </w:rPr>
      </w:pPr>
      <w:r>
        <w:rPr>
          <w:rFonts w:hint="cs"/>
          <w:b/>
          <w:bCs/>
          <w:sz w:val="28"/>
          <w:szCs w:val="28"/>
          <w:rtl/>
          <w:lang w:bidi="ar"/>
        </w:rPr>
        <w:t>4</w:t>
      </w:r>
      <w:r w:rsidRPr="004B1A70">
        <w:rPr>
          <w:rFonts w:asciiTheme="majorBidi" w:hAnsiTheme="majorBidi" w:cstheme="majorBidi" w:hint="cs"/>
          <w:b/>
          <w:bCs/>
          <w:sz w:val="28"/>
          <w:szCs w:val="28"/>
          <w:rtl/>
          <w:lang w:bidi="ar"/>
        </w:rPr>
        <w:t>-</w:t>
      </w:r>
      <w:r w:rsidRPr="004B1A70">
        <w:rPr>
          <w:rFonts w:asciiTheme="majorBidi" w:hAnsiTheme="majorBidi" w:cstheme="majorBidi" w:hint="cs"/>
          <w:b/>
          <w:bCs/>
          <w:sz w:val="28"/>
          <w:szCs w:val="28"/>
          <w:rtl/>
          <w:lang w:bidi="ar"/>
        </w:rPr>
        <w:t>تجلط الدم الوريدي العميق (</w:t>
      </w:r>
      <w:r w:rsidRPr="004B1A70">
        <w:rPr>
          <w:rFonts w:asciiTheme="majorBidi" w:hAnsiTheme="majorBidi" w:cstheme="majorBidi" w:hint="cs"/>
          <w:b/>
          <w:bCs/>
          <w:sz w:val="28"/>
          <w:szCs w:val="28"/>
          <w:lang w:bidi="ar"/>
        </w:rPr>
        <w:t>DVT</w:t>
      </w:r>
      <w:r w:rsidRPr="004B1A70">
        <w:rPr>
          <w:rFonts w:asciiTheme="majorBidi" w:hAnsiTheme="majorBidi" w:cstheme="majorBidi" w:hint="cs"/>
          <w:b/>
          <w:bCs/>
          <w:sz w:val="28"/>
          <w:szCs w:val="28"/>
          <w:rtl/>
          <w:lang w:bidi="ar"/>
        </w:rPr>
        <w:t>)</w:t>
      </w:r>
    </w:p>
    <w:p w:rsidR="00A37EF3" w:rsidRPr="00A37EF3" w:rsidRDefault="00A37EF3" w:rsidP="00D72ACD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 w:rsidRPr="00A37EF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الجلطة الوريدية العميقة ليست خطيرة في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حد ذاتها</w:t>
      </w:r>
      <w:r w:rsidRPr="00A37EF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ولكن مضاعفات الانسداد الرئوي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بسببها </w:t>
      </w:r>
      <w:r w:rsidRPr="00A37EF3">
        <w:rPr>
          <w:rFonts w:asciiTheme="majorBidi" w:hAnsiTheme="majorBidi" w:cstheme="majorBidi" w:hint="cs"/>
          <w:sz w:val="28"/>
          <w:szCs w:val="28"/>
          <w:rtl/>
          <w:lang w:bidi="ar"/>
        </w:rPr>
        <w:t>يمكن أن تهدد الحياة. يزداد خطر تجلط الدم بالسفر لأكثر من 4 ساعات</w:t>
      </w:r>
    </w:p>
    <w:p w:rsidR="00A37EF3" w:rsidRPr="00A37EF3" w:rsidRDefault="00A37EF3" w:rsidP="00A37EF3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 w:rsidRPr="00A37EF3">
        <w:rPr>
          <w:rFonts w:asciiTheme="majorBidi" w:hAnsiTheme="majorBidi" w:cstheme="majorBidi" w:hint="cs"/>
          <w:sz w:val="28"/>
          <w:szCs w:val="28"/>
          <w:rtl/>
          <w:lang w:bidi="ar"/>
        </w:rPr>
        <w:t>يجب اتخاذ الإجراءات الوقائية حسب درجة الخطر. التدابير البسيطة والفعالة هي التحرك حول مقصورة الطائرة وتنفيذ تمارين الأطراف السفلية الموضحة في مقاطع فيديو شركات الطيران والمجلات أثناء الطيران.</w:t>
      </w:r>
    </w:p>
    <w:p w:rsidR="00A37EF3" w:rsidRPr="00A37EF3" w:rsidRDefault="00A37EF3" w:rsidP="00A37EF3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 w:rsidRPr="00A37EF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يجب أن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تتخذ اجراءات</w:t>
      </w:r>
      <w:r w:rsidRPr="00A37EF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وقاية متخصصة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ل</w:t>
      </w:r>
      <w:r w:rsidRPr="00A37EF3">
        <w:rPr>
          <w:rFonts w:asciiTheme="majorBidi" w:hAnsiTheme="majorBidi" w:cstheme="majorBidi" w:hint="cs"/>
          <w:sz w:val="28"/>
          <w:szCs w:val="28"/>
          <w:rtl/>
          <w:lang w:bidi="ar"/>
        </w:rPr>
        <w:t>لأشخاص الأكثر عرضة للخطر وتشمل:</w:t>
      </w:r>
    </w:p>
    <w:p w:rsidR="00A37EF3" w:rsidRPr="00A37EF3" w:rsidRDefault="00A37EF3" w:rsidP="00A37EF3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 w:rsidRPr="00A37EF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• جوارب ضد </w:t>
      </w:r>
      <w:proofErr w:type="spellStart"/>
      <w:r w:rsidRPr="00A37EF3">
        <w:rPr>
          <w:rFonts w:asciiTheme="majorBidi" w:hAnsiTheme="majorBidi" w:cstheme="majorBidi" w:hint="cs"/>
          <w:sz w:val="28"/>
          <w:szCs w:val="28"/>
          <w:rtl/>
          <w:lang w:bidi="ar"/>
        </w:rPr>
        <w:t>الانصمام</w:t>
      </w:r>
      <w:proofErr w:type="spellEnd"/>
      <w:r w:rsidRPr="00A37EF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مجهزة بشكل صحيح تعطي ضغطًا متدرجًا للأطراف ،</w:t>
      </w:r>
    </w:p>
    <w:p w:rsidR="00A37EF3" w:rsidRDefault="00A37EF3" w:rsidP="00A37EF3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 w:rsidRPr="00A37EF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• </w:t>
      </w:r>
      <w:proofErr w:type="spellStart"/>
      <w:r w:rsidRPr="00A37EF3">
        <w:rPr>
          <w:rFonts w:asciiTheme="majorBidi" w:hAnsiTheme="majorBidi" w:cstheme="majorBidi" w:hint="cs"/>
          <w:sz w:val="28"/>
          <w:szCs w:val="28"/>
          <w:rtl/>
          <w:lang w:bidi="ar"/>
        </w:rPr>
        <w:t>الهيبارين</w:t>
      </w:r>
      <w:proofErr w:type="spellEnd"/>
      <w:r w:rsidRPr="00A37EF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منخفض الوزن الجزيئي تحت الجلد </w:t>
      </w:r>
    </w:p>
    <w:p w:rsidR="004B1A70" w:rsidRDefault="004B1A70" w:rsidP="004B1A70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</w:p>
    <w:p w:rsidR="004B1A70" w:rsidRDefault="004B1A70" w:rsidP="004B1A70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</w:p>
    <w:p w:rsidR="004B1A70" w:rsidRPr="00731A26" w:rsidRDefault="00153B97" w:rsidP="00153B97">
      <w:pPr>
        <w:jc w:val="center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</w:pPr>
      <w:r w:rsidRPr="00153B9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  <w:t>5</w:t>
      </w:r>
      <w:r w:rsidRPr="00731A26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  <w:t>-المرآه الحامل</w:t>
      </w:r>
    </w:p>
    <w:p w:rsidR="00731A26" w:rsidRDefault="00731A26" w:rsidP="00731A26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 w:rsidRPr="00731A26">
        <w:rPr>
          <w:rFonts w:asciiTheme="majorBidi" w:hAnsiTheme="majorBidi" w:cstheme="majorBidi" w:hint="cs"/>
          <w:sz w:val="28"/>
          <w:szCs w:val="28"/>
          <w:rtl/>
          <w:lang w:bidi="ar"/>
        </w:rPr>
        <w:t>لا تسمح معظم شركات ال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طيران بالسفر بعد 36 أسبوعًا للحامل بطفل واحد وبعد 32 أسبوعًا للحامل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"/>
        </w:rPr>
        <w:t>باكثر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من طفل </w:t>
      </w:r>
      <w:r>
        <w:rPr>
          <w:rFonts w:asciiTheme="majorBidi" w:hAnsiTheme="majorBidi" w:cstheme="majorBidi"/>
          <w:sz w:val="28"/>
          <w:szCs w:val="28"/>
          <w:lang w:bidi="ar"/>
        </w:rPr>
        <w:t>.</w:t>
      </w:r>
      <w:r w:rsidRPr="00731A26">
        <w:rPr>
          <w:rFonts w:asciiTheme="majorBidi" w:hAnsiTheme="majorBidi" w:cstheme="majorBidi" w:hint="cs"/>
          <w:sz w:val="28"/>
          <w:szCs w:val="28"/>
          <w:rtl/>
          <w:lang w:bidi="ar"/>
        </w:rPr>
        <w:t>تطلب معظم شركات الطيران شهادة بعد 28 أسبوعًا ، تؤكد أن الحمل يسير بشكل طبيعي ، وأنه لا توجد مضاعفات و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يذكر ايضا </w:t>
      </w:r>
      <w:r w:rsidRPr="00731A26">
        <w:rPr>
          <w:rFonts w:asciiTheme="majorBidi" w:hAnsiTheme="majorBidi" w:cstheme="majorBidi" w:hint="cs"/>
          <w:sz w:val="28"/>
          <w:szCs w:val="28"/>
          <w:rtl/>
          <w:lang w:bidi="ar"/>
        </w:rPr>
        <w:t>التاريخ المتوقع للولادة.</w:t>
      </w:r>
    </w:p>
    <w:p w:rsidR="006431D7" w:rsidRDefault="006431D7" w:rsidP="00731A26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</w:p>
    <w:p w:rsidR="006431D7" w:rsidRDefault="006431D7" w:rsidP="006431D7">
      <w:pPr>
        <w:pStyle w:val="HTML"/>
        <w:bidi/>
        <w:jc w:val="center"/>
        <w:rPr>
          <w:rFonts w:hint="cs"/>
          <w:rtl/>
          <w:lang w:bidi="ar"/>
        </w:rPr>
      </w:pPr>
      <w:r w:rsidRPr="006431D7">
        <w:rPr>
          <w:rFonts w:asciiTheme="majorBidi" w:hAnsiTheme="majorBidi" w:cstheme="majorBidi" w:hint="cs"/>
          <w:b/>
          <w:bCs/>
          <w:sz w:val="28"/>
          <w:szCs w:val="28"/>
          <w:rtl/>
          <w:lang w:bidi="ar"/>
        </w:rPr>
        <w:t>6-</w:t>
      </w:r>
      <w:r w:rsidRPr="006431D7">
        <w:rPr>
          <w:rFonts w:asciiTheme="majorBidi" w:hAnsiTheme="majorBidi" w:cstheme="majorBidi" w:hint="cs"/>
          <w:b/>
          <w:bCs/>
          <w:sz w:val="28"/>
          <w:szCs w:val="28"/>
          <w:rtl/>
          <w:lang w:bidi="ar"/>
        </w:rPr>
        <w:t>أمراض الجهاز التنفسي</w:t>
      </w:r>
    </w:p>
    <w:p w:rsidR="006431D7" w:rsidRDefault="00D72ACD" w:rsidP="00D72ACD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 w:rsidRPr="00D72ACD">
        <w:rPr>
          <w:rFonts w:asciiTheme="majorBidi" w:hAnsiTheme="majorBidi" w:cstheme="majorBidi"/>
          <w:b/>
          <w:bCs/>
          <w:noProof/>
          <w:sz w:val="28"/>
          <w:szCs w:val="28"/>
          <w:rtl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1AEF5" wp14:editId="1561977E">
                <wp:simplePos x="0" y="0"/>
                <wp:positionH relativeFrom="column">
                  <wp:posOffset>-838201</wp:posOffset>
                </wp:positionH>
                <wp:positionV relativeFrom="paragraph">
                  <wp:posOffset>404496</wp:posOffset>
                </wp:positionV>
                <wp:extent cx="904875" cy="704850"/>
                <wp:effectExtent l="0" t="0" r="28575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04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ACD" w:rsidRDefault="00D72ACD" w:rsidP="00D72A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68C1F2" wp14:editId="02E54639">
                                  <wp:extent cx="880713" cy="561975"/>
                                  <wp:effectExtent l="0" t="0" r="0" b="0"/>
                                  <wp:docPr id="6149" name="Picture 5" descr="صورة ذات صل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9" name="Picture 5" descr="صورة ذات صل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203" cy="563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6pt;margin-top:31.85pt;width:71.25pt;height:5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">
                <v:textbox>
                  <w:txbxContent>
                    <w:p w:rsidR="00D72ACD" w:rsidRDefault="00D72ACD" w:rsidP="00D72ACD">
                      <w:r>
                        <w:rPr>
                          <w:noProof/>
                        </w:rPr>
                        <w:drawing>
                          <wp:inline distT="0" distB="0" distL="0" distR="0" wp14:anchorId="3968C1F2" wp14:editId="02E54639">
                            <wp:extent cx="880713" cy="561975"/>
                            <wp:effectExtent l="0" t="0" r="0" b="0"/>
                            <wp:docPr id="6149" name="Picture 5" descr="صورة ذات صل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49" name="Picture 5" descr="صورة ذات صل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203" cy="563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31D7" w:rsidRPr="001A6E1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إن اختبار اللياقة البدنية الوحيد والأكثر عملية للطيران هو تقييم ما إذا كان المريض يستطيع المشي 50 ياردة / متر بوتيرة عادية أو </w:t>
      </w:r>
      <w:r w:rsidR="0060696E">
        <w:rPr>
          <w:rFonts w:asciiTheme="majorBidi" w:hAnsiTheme="majorBidi" w:cstheme="majorBidi" w:hint="cs"/>
          <w:sz w:val="28"/>
          <w:szCs w:val="28"/>
          <w:rtl/>
          <w:lang w:bidi="ar"/>
        </w:rPr>
        <w:t>يصعد طابق واحد</w:t>
      </w:r>
      <w:r w:rsidR="006431D7" w:rsidRPr="001A6E1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r w:rsidR="0060696E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على </w:t>
      </w:r>
      <w:r w:rsidR="006431D7" w:rsidRPr="001A6E1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السلالم دون ضيق</w:t>
      </w:r>
      <w:r w:rsidR="0060696E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شديد في</w:t>
      </w:r>
      <w:r w:rsidR="00730320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التنفس </w:t>
      </w:r>
      <w:r w:rsidR="006431D7" w:rsidRPr="001A6E1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r w:rsidR="0060696E">
        <w:rPr>
          <w:rFonts w:asciiTheme="majorBidi" w:hAnsiTheme="majorBidi" w:cstheme="majorBidi" w:hint="cs"/>
          <w:sz w:val="28"/>
          <w:szCs w:val="28"/>
          <w:rtl/>
          <w:lang w:bidi="ar"/>
        </w:rPr>
        <w:t>فان</w:t>
      </w:r>
      <w:r w:rsidR="00730320">
        <w:rPr>
          <w:rFonts w:asciiTheme="majorBidi" w:hAnsiTheme="majorBidi" w:cstheme="majorBidi" w:hint="cs"/>
          <w:sz w:val="28"/>
          <w:szCs w:val="28"/>
          <w:rtl/>
          <w:lang w:bidi="ar"/>
        </w:rPr>
        <w:t>ه</w:t>
      </w:r>
      <w:r w:rsidR="0060696E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من الارجح</w:t>
      </w:r>
      <w:r w:rsidR="006431D7" w:rsidRPr="001A6E13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أن يتحمل المريض بيئة الطائرات العادية.</w:t>
      </w:r>
      <w:r w:rsidRPr="00D72ACD">
        <w:rPr>
          <w:noProof/>
        </w:rPr>
        <w:t xml:space="preserve"> </w:t>
      </w:r>
    </w:p>
    <w:p w:rsidR="00F11C60" w:rsidRPr="00730320" w:rsidRDefault="00F11C60" w:rsidP="00D72ACD">
      <w:pPr>
        <w:pStyle w:val="HTML"/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"/>
        </w:rPr>
      </w:pPr>
      <w:r w:rsidRPr="00730320">
        <w:rPr>
          <w:rFonts w:asciiTheme="majorBidi" w:hAnsiTheme="majorBidi" w:cstheme="majorBidi" w:hint="cs"/>
          <w:b/>
          <w:bCs/>
          <w:sz w:val="28"/>
          <w:szCs w:val="28"/>
          <w:rtl/>
          <w:lang w:bidi="ar"/>
        </w:rPr>
        <w:t>الربو</w:t>
      </w:r>
    </w:p>
    <w:p w:rsidR="00F11C60" w:rsidRDefault="00F11C60" w:rsidP="00F11C60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 w:rsidRPr="00F11C60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لا تمثل بيئة كابينة الطائرة العادية تحديًا محددًا لأولئك الذين يعانون من الربو المستقر.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ومن المهم </w:t>
      </w:r>
      <w:r w:rsidRPr="00F11C60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التأكد من أن جميع الأدوية تحمل في حقائب اليد. </w:t>
      </w:r>
    </w:p>
    <w:p w:rsidR="00360F1C" w:rsidRPr="00546E27" w:rsidRDefault="00360F1C" w:rsidP="00546E27">
      <w:pPr>
        <w:jc w:val="center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IQ"/>
        </w:rPr>
      </w:pPr>
    </w:p>
    <w:p w:rsidR="00360F1C" w:rsidRPr="00546E27" w:rsidRDefault="00360F1C" w:rsidP="00546E27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ar"/>
        </w:rPr>
      </w:pPr>
      <w:r w:rsidRPr="00546E2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  <w:t>7- العمليات الجراحية</w:t>
      </w:r>
    </w:p>
    <w:p w:rsidR="006431D7" w:rsidRDefault="00A03B65" w:rsidP="00A03B65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عمليات فتح البطن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"/>
        </w:rPr>
        <w:t>لايسمح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بالسفر خلال 10 ايام من العملية </w:t>
      </w:r>
    </w:p>
    <w:p w:rsidR="00A03B65" w:rsidRDefault="00A03B65" w:rsidP="00A03B65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ناظور القولون والعمليات بالناظور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"/>
        </w:rPr>
        <w:t>لايسمح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بالسفر خلال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>24 ساعة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من العملية</w:t>
      </w:r>
    </w:p>
    <w:p w:rsidR="00A03B65" w:rsidRDefault="00A03B65" w:rsidP="00730320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>
        <w:rPr>
          <w:rFonts w:asciiTheme="majorBidi" w:hAnsiTheme="majorBidi" w:cstheme="majorBidi" w:hint="cs"/>
          <w:sz w:val="28"/>
          <w:szCs w:val="28"/>
          <w:rtl/>
          <w:lang w:bidi="ar"/>
        </w:rPr>
        <w:t>ع</w:t>
      </w:r>
      <w:r w:rsidR="00730320">
        <w:rPr>
          <w:rFonts w:asciiTheme="majorBidi" w:hAnsiTheme="majorBidi" w:cstheme="majorBidi" w:hint="cs"/>
          <w:sz w:val="28"/>
          <w:szCs w:val="28"/>
          <w:rtl/>
          <w:lang w:bidi="ar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ليات الجملة العصبية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"/>
        </w:rPr>
        <w:t>لايسمح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بالسفر خلال 10 ايام من العملية</w:t>
      </w:r>
    </w:p>
    <w:p w:rsidR="00A03B65" w:rsidRDefault="00A03B65" w:rsidP="00A03B65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عمليات جراحة العيون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"/>
        </w:rPr>
        <w:t>لايسمح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بالسفر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لمعظمها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خلال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اسبوع 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من العملية</w:t>
      </w:r>
    </w:p>
    <w:p w:rsidR="00A03B65" w:rsidRPr="006431D7" w:rsidRDefault="00730320" w:rsidP="00A03B65">
      <w:pPr>
        <w:pStyle w:val="HTML"/>
        <w:bidi/>
        <w:rPr>
          <w:rFonts w:asciiTheme="majorBidi" w:hAnsiTheme="majorBidi" w:cstheme="majorBidi" w:hint="cs"/>
          <w:sz w:val="28"/>
          <w:szCs w:val="28"/>
          <w:rtl/>
          <w:lang w:bidi="ar"/>
        </w:rPr>
      </w:pP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في حالة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"/>
        </w:rPr>
        <w:t>التجبيس</w:t>
      </w:r>
      <w:proofErr w:type="spellEnd"/>
      <w:r w:rsidR="00A03B65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الكامل </w:t>
      </w:r>
      <w:proofErr w:type="spellStart"/>
      <w:r w:rsidR="00A03B65">
        <w:rPr>
          <w:rFonts w:asciiTheme="majorBidi" w:hAnsiTheme="majorBidi" w:cstheme="majorBidi" w:hint="cs"/>
          <w:sz w:val="28"/>
          <w:szCs w:val="28"/>
          <w:rtl/>
          <w:lang w:bidi="ar"/>
        </w:rPr>
        <w:t>للاطراف</w:t>
      </w:r>
      <w:proofErr w:type="spellEnd"/>
      <w:r w:rsidR="00A03B65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r w:rsidR="00A03B65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( </w:t>
      </w:r>
      <w:r w:rsidR="00A03B65">
        <w:rPr>
          <w:rFonts w:asciiTheme="majorBidi" w:hAnsiTheme="majorBidi" w:cstheme="majorBidi"/>
          <w:sz w:val="28"/>
          <w:szCs w:val="28"/>
          <w:lang w:bidi="ar"/>
        </w:rPr>
        <w:t>POP</w:t>
      </w:r>
      <w:r w:rsidR="00A03B65">
        <w:rPr>
          <w:rFonts w:asciiTheme="majorBidi" w:hAnsiTheme="majorBidi" w:cstheme="majorBidi" w:hint="cs"/>
          <w:sz w:val="28"/>
          <w:szCs w:val="28"/>
          <w:rtl/>
          <w:lang w:bidi="ar"/>
        </w:rPr>
        <w:t>)</w:t>
      </w:r>
      <w:r w:rsidR="00A03B65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proofErr w:type="spellStart"/>
      <w:r w:rsidR="00A03B65">
        <w:rPr>
          <w:rFonts w:asciiTheme="majorBidi" w:hAnsiTheme="majorBidi" w:cstheme="majorBidi" w:hint="cs"/>
          <w:sz w:val="28"/>
          <w:szCs w:val="28"/>
          <w:rtl/>
          <w:lang w:bidi="ar"/>
        </w:rPr>
        <w:t>لايسمح</w:t>
      </w:r>
      <w:proofErr w:type="spellEnd"/>
      <w:r w:rsidR="00A03B65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بالسفر خلال </w:t>
      </w:r>
      <w:r w:rsidR="00A03B65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1 الى 2 يوم </w:t>
      </w:r>
      <w:r w:rsidR="00A03B65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من </w:t>
      </w:r>
      <w:proofErr w:type="spellStart"/>
      <w:r w:rsidR="00A03B65">
        <w:rPr>
          <w:rFonts w:asciiTheme="majorBidi" w:hAnsiTheme="majorBidi" w:cstheme="majorBidi" w:hint="cs"/>
          <w:sz w:val="28"/>
          <w:szCs w:val="28"/>
          <w:rtl/>
          <w:lang w:bidi="ar"/>
        </w:rPr>
        <w:t>التجبيس</w:t>
      </w:r>
      <w:proofErr w:type="spellEnd"/>
    </w:p>
    <w:p w:rsidR="00731A26" w:rsidRPr="00731A26" w:rsidRDefault="00731A26" w:rsidP="00731A26">
      <w:pPr>
        <w:jc w:val="center"/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"/>
        </w:rPr>
      </w:pPr>
    </w:p>
    <w:sectPr w:rsidR="00731A26" w:rsidRPr="00731A26" w:rsidSect="001E2D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95EF4"/>
    <w:multiLevelType w:val="hybridMultilevel"/>
    <w:tmpl w:val="4A1A5AE4"/>
    <w:lvl w:ilvl="0" w:tplc="28769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F4"/>
    <w:rsid w:val="00146E00"/>
    <w:rsid w:val="00153B97"/>
    <w:rsid w:val="001A6E13"/>
    <w:rsid w:val="001E2D30"/>
    <w:rsid w:val="002177E9"/>
    <w:rsid w:val="002362F4"/>
    <w:rsid w:val="00360F1C"/>
    <w:rsid w:val="00392A10"/>
    <w:rsid w:val="003A04EF"/>
    <w:rsid w:val="00490CCA"/>
    <w:rsid w:val="004B1A70"/>
    <w:rsid w:val="00500128"/>
    <w:rsid w:val="00546E27"/>
    <w:rsid w:val="00592770"/>
    <w:rsid w:val="0060696E"/>
    <w:rsid w:val="006431D7"/>
    <w:rsid w:val="00730320"/>
    <w:rsid w:val="00731A26"/>
    <w:rsid w:val="008332FB"/>
    <w:rsid w:val="00834302"/>
    <w:rsid w:val="008F124F"/>
    <w:rsid w:val="009C7056"/>
    <w:rsid w:val="00A03B65"/>
    <w:rsid w:val="00A37EF3"/>
    <w:rsid w:val="00A5607A"/>
    <w:rsid w:val="00AB4059"/>
    <w:rsid w:val="00C14B26"/>
    <w:rsid w:val="00D72ACD"/>
    <w:rsid w:val="00D73B2C"/>
    <w:rsid w:val="00D8214A"/>
    <w:rsid w:val="00F1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A56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A5607A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F124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03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A56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A5607A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F124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03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25</cp:revision>
  <dcterms:created xsi:type="dcterms:W3CDTF">2020-05-01T16:52:00Z</dcterms:created>
  <dcterms:modified xsi:type="dcterms:W3CDTF">2020-05-01T18:43:00Z</dcterms:modified>
</cp:coreProperties>
</file>