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1BC" w:rsidRPr="00BE5BCE" w:rsidRDefault="007601BC" w:rsidP="00F26CF0">
      <w:pPr>
        <w:pStyle w:val="ListParagraph"/>
        <w:spacing w:line="360" w:lineRule="auto"/>
        <w:ind w:left="-483" w:firstLine="483"/>
        <w:jc w:val="center"/>
        <w:rPr>
          <w:rFonts w:asciiTheme="majorBidi" w:hAnsiTheme="majorBidi" w:cstheme="majorBidi"/>
          <w:color w:val="FF0000"/>
          <w:sz w:val="32"/>
          <w:szCs w:val="32"/>
          <w:rtl/>
          <w:lang w:bidi="ar-IQ"/>
        </w:rPr>
      </w:pPr>
      <w:r>
        <w:rPr>
          <w:rFonts w:asciiTheme="majorBidi" w:hAnsiTheme="majorBidi" w:cstheme="majorBidi" w:hint="cs"/>
          <w:color w:val="FF0000"/>
          <w:sz w:val="32"/>
          <w:szCs w:val="32"/>
          <w:rtl/>
          <w:lang w:bidi="ar-IQ"/>
        </w:rPr>
        <w:t xml:space="preserve">هل </w:t>
      </w:r>
      <w:r w:rsidR="003C0F35">
        <w:rPr>
          <w:rFonts w:asciiTheme="majorBidi" w:hAnsiTheme="majorBidi" w:cstheme="majorBidi" w:hint="cs"/>
          <w:color w:val="FF0000"/>
          <w:sz w:val="32"/>
          <w:szCs w:val="32"/>
          <w:rtl/>
          <w:lang w:bidi="ar-IQ"/>
        </w:rPr>
        <w:t>تقتل المضادات الحيوية</w:t>
      </w:r>
      <w:r>
        <w:rPr>
          <w:rFonts w:asciiTheme="majorBidi" w:hAnsiTheme="majorBidi" w:cstheme="majorBidi" w:hint="cs"/>
          <w:color w:val="FF0000"/>
          <w:sz w:val="32"/>
          <w:szCs w:val="32"/>
          <w:rtl/>
          <w:lang w:bidi="ar-IQ"/>
        </w:rPr>
        <w:t xml:space="preserve"> فايرس كورونا المستجد</w:t>
      </w:r>
      <w:r w:rsidR="00E61E32">
        <w:rPr>
          <w:rFonts w:asciiTheme="majorBidi" w:hAnsiTheme="majorBidi" w:cstheme="majorBidi" w:hint="cs"/>
          <w:color w:val="FF0000"/>
          <w:sz w:val="32"/>
          <w:szCs w:val="32"/>
          <w:rtl/>
          <w:lang w:bidi="ar-IQ"/>
        </w:rPr>
        <w:t>؟</w:t>
      </w:r>
    </w:p>
    <w:p w:rsidR="007601BC" w:rsidRDefault="007601BC" w:rsidP="00E61E32">
      <w:pPr>
        <w:spacing w:line="360" w:lineRule="auto"/>
        <w:ind w:left="-483" w:firstLine="483"/>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مضي اكثر من م</w:t>
      </w:r>
      <w:r w:rsidRPr="00BE5BCE">
        <w:rPr>
          <w:rFonts w:asciiTheme="majorBidi" w:hAnsiTheme="majorBidi" w:cstheme="majorBidi"/>
          <w:sz w:val="28"/>
          <w:szCs w:val="28"/>
          <w:rtl/>
          <w:lang w:bidi="ar-IQ"/>
        </w:rPr>
        <w:t xml:space="preserve">ئة يوم </w:t>
      </w:r>
      <w:r>
        <w:rPr>
          <w:rFonts w:asciiTheme="majorBidi" w:hAnsiTheme="majorBidi" w:cstheme="majorBidi" w:hint="cs"/>
          <w:sz w:val="28"/>
          <w:szCs w:val="28"/>
          <w:rtl/>
          <w:lang w:bidi="ar-IQ"/>
        </w:rPr>
        <w:t>على</w:t>
      </w:r>
      <w:r w:rsidRPr="00BE5BCE">
        <w:rPr>
          <w:rFonts w:asciiTheme="majorBidi" w:hAnsiTheme="majorBidi" w:cstheme="majorBidi"/>
          <w:sz w:val="28"/>
          <w:szCs w:val="28"/>
          <w:rtl/>
          <w:lang w:bidi="ar-IQ"/>
        </w:rPr>
        <w:t xml:space="preserve"> اجتياح </w:t>
      </w:r>
      <w:r>
        <w:rPr>
          <w:rFonts w:asciiTheme="majorBidi" w:hAnsiTheme="majorBidi" w:cstheme="majorBidi" w:hint="cs"/>
          <w:sz w:val="28"/>
          <w:szCs w:val="28"/>
          <w:rtl/>
          <w:lang w:bidi="ar-IQ"/>
        </w:rPr>
        <w:t xml:space="preserve">مرض </w:t>
      </w:r>
      <w:r>
        <w:rPr>
          <w:rFonts w:asciiTheme="majorBidi" w:hAnsiTheme="majorBidi" w:cstheme="majorBidi"/>
          <w:sz w:val="28"/>
          <w:szCs w:val="28"/>
          <w:lang w:bidi="ar-IQ"/>
        </w:rPr>
        <w:t>COVID-19</w:t>
      </w:r>
      <w:r>
        <w:rPr>
          <w:rFonts w:asciiTheme="majorBidi" w:hAnsiTheme="majorBidi" w:cstheme="majorBidi" w:hint="cs"/>
          <w:sz w:val="28"/>
          <w:szCs w:val="28"/>
          <w:rtl/>
          <w:lang w:bidi="ar-IQ"/>
        </w:rPr>
        <w:t xml:space="preserve"> الذي تسبب به </w:t>
      </w:r>
      <w:r w:rsidRPr="00BE5BCE">
        <w:rPr>
          <w:rFonts w:asciiTheme="majorBidi" w:hAnsiTheme="majorBidi" w:cstheme="majorBidi" w:hint="cs"/>
          <w:sz w:val="28"/>
          <w:szCs w:val="28"/>
          <w:rtl/>
          <w:lang w:bidi="ar-IQ"/>
        </w:rPr>
        <w:t>فايرس كورو</w:t>
      </w:r>
      <w:r>
        <w:rPr>
          <w:rFonts w:asciiTheme="majorBidi" w:hAnsiTheme="majorBidi" w:cstheme="majorBidi" w:hint="cs"/>
          <w:sz w:val="28"/>
          <w:szCs w:val="28"/>
          <w:rtl/>
          <w:lang w:bidi="ar-IQ"/>
        </w:rPr>
        <w:t>نا المستجد</w:t>
      </w:r>
      <w:r w:rsidRPr="00BE5BCE">
        <w:rPr>
          <w:rFonts w:asciiTheme="majorBidi" w:hAnsiTheme="majorBidi" w:cstheme="majorBidi" w:hint="cs"/>
          <w:sz w:val="28"/>
          <w:szCs w:val="28"/>
          <w:rtl/>
          <w:lang w:bidi="ar-IQ"/>
        </w:rPr>
        <w:t xml:space="preserve"> </w:t>
      </w:r>
      <w:r w:rsidRPr="00BE5BCE">
        <w:rPr>
          <w:rFonts w:asciiTheme="majorBidi" w:hAnsiTheme="majorBidi" w:cstheme="majorBidi"/>
          <w:sz w:val="28"/>
          <w:szCs w:val="28"/>
          <w:lang w:bidi="ar-IQ"/>
        </w:rPr>
        <w:t>(</w:t>
      </w:r>
      <w:r>
        <w:rPr>
          <w:rFonts w:asciiTheme="majorBidi" w:hAnsiTheme="majorBidi" w:cstheme="majorBidi"/>
          <w:sz w:val="28"/>
          <w:szCs w:val="28"/>
          <w:lang w:bidi="ar-IQ"/>
        </w:rPr>
        <w:t xml:space="preserve">Novel SARS-CoV2) </w:t>
      </w:r>
      <w:r>
        <w:rPr>
          <w:rFonts w:asciiTheme="majorBidi" w:hAnsiTheme="majorBidi" w:cstheme="majorBidi" w:hint="cs"/>
          <w:sz w:val="28"/>
          <w:szCs w:val="28"/>
          <w:rtl/>
          <w:lang w:bidi="ar-IQ"/>
        </w:rPr>
        <w:t xml:space="preserve"> </w:t>
      </w:r>
      <w:r w:rsidR="009C75FA">
        <w:rPr>
          <w:rFonts w:asciiTheme="majorBidi" w:hAnsiTheme="majorBidi" w:cstheme="majorBidi" w:hint="cs"/>
          <w:sz w:val="28"/>
          <w:szCs w:val="28"/>
          <w:rtl/>
          <w:lang w:bidi="ar-IQ"/>
        </w:rPr>
        <w:t>محدثا</w:t>
      </w:r>
      <w:r>
        <w:rPr>
          <w:rFonts w:asciiTheme="majorBidi" w:hAnsiTheme="majorBidi" w:cstheme="majorBidi"/>
          <w:sz w:val="28"/>
          <w:szCs w:val="28"/>
          <w:rtl/>
          <w:lang w:bidi="ar-IQ"/>
        </w:rPr>
        <w:t xml:space="preserve"> مايقارب</w:t>
      </w:r>
      <w:r w:rsidRPr="00BE5BCE">
        <w:rPr>
          <w:rFonts w:asciiTheme="majorBidi" w:hAnsiTheme="majorBidi" w:cstheme="majorBidi"/>
          <w:sz w:val="28"/>
          <w:szCs w:val="28"/>
          <w:rtl/>
          <w:lang w:bidi="ar-IQ"/>
        </w:rPr>
        <w:t xml:space="preserve"> من مليون و</w:t>
      </w:r>
      <w:r>
        <w:rPr>
          <w:rFonts w:asciiTheme="majorBidi" w:hAnsiTheme="majorBidi" w:cstheme="majorBidi" w:hint="cs"/>
          <w:sz w:val="28"/>
          <w:szCs w:val="28"/>
          <w:rtl/>
          <w:lang w:bidi="ar-IQ"/>
        </w:rPr>
        <w:t>ستمائة</w:t>
      </w:r>
      <w:r w:rsidRPr="00BE5BCE">
        <w:rPr>
          <w:rFonts w:asciiTheme="majorBidi" w:hAnsiTheme="majorBidi" w:cstheme="majorBidi"/>
          <w:sz w:val="28"/>
          <w:szCs w:val="28"/>
          <w:rtl/>
          <w:lang w:bidi="ar-IQ"/>
        </w:rPr>
        <w:t xml:space="preserve"> الف اصابة (</w:t>
      </w:r>
      <w:r>
        <w:rPr>
          <w:rFonts w:asciiTheme="majorBidi" w:hAnsiTheme="majorBidi" w:cstheme="majorBidi"/>
          <w:sz w:val="28"/>
          <w:szCs w:val="28"/>
        </w:rPr>
        <w:t>1,614,951</w:t>
      </w:r>
      <w:r w:rsidRPr="00BE5BCE">
        <w:rPr>
          <w:rFonts w:asciiTheme="majorBidi" w:hAnsiTheme="majorBidi" w:cstheme="majorBidi"/>
          <w:sz w:val="28"/>
          <w:szCs w:val="28"/>
          <w:rtl/>
          <w:lang w:bidi="ar-IQ"/>
        </w:rPr>
        <w:t xml:space="preserve">) وأودى بحياة </w:t>
      </w:r>
      <w:r w:rsidR="00E61E32">
        <w:rPr>
          <w:rFonts w:asciiTheme="majorBidi" w:hAnsiTheme="majorBidi" w:cstheme="majorBidi" w:hint="cs"/>
          <w:sz w:val="28"/>
          <w:szCs w:val="28"/>
          <w:rtl/>
          <w:lang w:bidi="ar-IQ"/>
        </w:rPr>
        <w:t>أ</w:t>
      </w:r>
      <w:r w:rsidRPr="00BE5BCE">
        <w:rPr>
          <w:rFonts w:asciiTheme="majorBidi" w:hAnsiTheme="majorBidi" w:cstheme="majorBidi"/>
          <w:sz w:val="28"/>
          <w:szCs w:val="28"/>
          <w:rtl/>
          <w:lang w:bidi="ar-IQ"/>
        </w:rPr>
        <w:t xml:space="preserve">كثر من </w:t>
      </w:r>
      <w:r>
        <w:rPr>
          <w:rFonts w:asciiTheme="majorBidi" w:hAnsiTheme="majorBidi" w:cstheme="majorBidi" w:hint="cs"/>
          <w:sz w:val="28"/>
          <w:szCs w:val="28"/>
          <w:rtl/>
          <w:lang w:bidi="ar-IQ"/>
        </w:rPr>
        <w:t>تسع وتسعين</w:t>
      </w:r>
      <w:r w:rsidRPr="00BE5BCE">
        <w:rPr>
          <w:rFonts w:asciiTheme="majorBidi" w:hAnsiTheme="majorBidi" w:cstheme="majorBidi"/>
          <w:sz w:val="28"/>
          <w:szCs w:val="28"/>
          <w:rtl/>
          <w:lang w:bidi="ar-IQ"/>
        </w:rPr>
        <w:t xml:space="preserve"> الف انسان (</w:t>
      </w:r>
      <w:r>
        <w:rPr>
          <w:rFonts w:asciiTheme="majorBidi" w:hAnsiTheme="majorBidi" w:cstheme="majorBidi"/>
          <w:sz w:val="28"/>
          <w:szCs w:val="28"/>
        </w:rPr>
        <w:t>99</w:t>
      </w:r>
      <w:r w:rsidRPr="00BE5BCE">
        <w:rPr>
          <w:rFonts w:asciiTheme="majorBidi" w:hAnsiTheme="majorBidi" w:cstheme="majorBidi"/>
          <w:sz w:val="28"/>
          <w:szCs w:val="28"/>
        </w:rPr>
        <w:t>,</w:t>
      </w:r>
      <w:r>
        <w:rPr>
          <w:rFonts w:asciiTheme="majorBidi" w:hAnsiTheme="majorBidi" w:cstheme="majorBidi"/>
          <w:sz w:val="28"/>
          <w:szCs w:val="28"/>
        </w:rPr>
        <w:t>887</w:t>
      </w:r>
      <w:r w:rsidRPr="00BE5BCE">
        <w:rPr>
          <w:rFonts w:asciiTheme="majorBidi" w:hAnsiTheme="majorBidi" w:cstheme="majorBidi"/>
          <w:sz w:val="28"/>
          <w:szCs w:val="28"/>
          <w:rtl/>
          <w:lang w:bidi="ar-IQ"/>
        </w:rPr>
        <w:t>) في جميع انحاء العالم كما ظهر في تقرير منظمة الصحة العالمية (</w:t>
      </w:r>
      <w:r w:rsidRPr="00BE5BCE">
        <w:rPr>
          <w:rFonts w:asciiTheme="majorBidi" w:hAnsiTheme="majorBidi" w:cstheme="majorBidi"/>
          <w:sz w:val="28"/>
          <w:szCs w:val="28"/>
          <w:lang w:bidi="ar-IQ"/>
        </w:rPr>
        <w:t>WHO</w:t>
      </w:r>
      <w:r w:rsidRPr="00BE5BCE">
        <w:rPr>
          <w:rFonts w:asciiTheme="majorBidi" w:hAnsiTheme="majorBidi" w:cstheme="majorBidi"/>
          <w:sz w:val="28"/>
          <w:szCs w:val="28"/>
          <w:rtl/>
          <w:lang w:bidi="ar-IQ"/>
        </w:rPr>
        <w:t>) حين اعداد هذه المقالة. وينشغل العالم بمختلف مستوياته وأعراقه وأصوله وأديانه بالتفكير بحلول للخروج بالبشرية منتصرة على هذا ال</w:t>
      </w:r>
      <w:r w:rsidR="009C75FA">
        <w:rPr>
          <w:rFonts w:asciiTheme="majorBidi" w:hAnsiTheme="majorBidi" w:cstheme="majorBidi"/>
          <w:sz w:val="28"/>
          <w:szCs w:val="28"/>
          <w:rtl/>
          <w:lang w:bidi="ar-IQ"/>
        </w:rPr>
        <w:t>فايرس الذي تفشى بشكل سريع وخطير</w:t>
      </w:r>
      <w:r w:rsidR="009C75FA">
        <w:rPr>
          <w:rFonts w:asciiTheme="majorBidi" w:hAnsiTheme="majorBidi" w:cstheme="majorBidi" w:hint="cs"/>
          <w:sz w:val="28"/>
          <w:szCs w:val="28"/>
          <w:rtl/>
          <w:lang w:bidi="ar-IQ"/>
        </w:rPr>
        <w:t>.</w:t>
      </w:r>
    </w:p>
    <w:p w:rsidR="007601BC" w:rsidRPr="009E653F" w:rsidRDefault="007601BC" w:rsidP="00F26CF0">
      <w:pPr>
        <w:pStyle w:val="ListParagraph"/>
        <w:spacing w:line="360" w:lineRule="auto"/>
        <w:ind w:left="-483" w:firstLine="483"/>
        <w:jc w:val="both"/>
        <w:rPr>
          <w:rFonts w:asciiTheme="majorBidi" w:hAnsiTheme="majorBidi" w:cstheme="majorBidi"/>
          <w:sz w:val="28"/>
          <w:szCs w:val="28"/>
          <w:rtl/>
          <w:lang w:bidi="ar-IQ"/>
        </w:rPr>
      </w:pPr>
      <w:r w:rsidRPr="009E653F">
        <w:rPr>
          <w:rFonts w:asciiTheme="majorBidi" w:hAnsiTheme="majorBidi" w:cstheme="majorBidi"/>
          <w:sz w:val="28"/>
          <w:szCs w:val="28"/>
          <w:rtl/>
          <w:lang w:bidi="ar-IQ"/>
        </w:rPr>
        <w:t xml:space="preserve">يعود فايرس </w:t>
      </w:r>
      <w:r>
        <w:rPr>
          <w:rFonts w:asciiTheme="majorBidi" w:hAnsiTheme="majorBidi" w:cstheme="majorBidi" w:hint="cs"/>
          <w:sz w:val="28"/>
          <w:szCs w:val="28"/>
          <w:rtl/>
          <w:lang w:bidi="ar-IQ"/>
        </w:rPr>
        <w:t xml:space="preserve">كورونا </w:t>
      </w:r>
      <w:r w:rsidRPr="009E653F">
        <w:rPr>
          <w:rFonts w:asciiTheme="majorBidi" w:hAnsiTheme="majorBidi" w:cstheme="majorBidi"/>
          <w:sz w:val="28"/>
          <w:szCs w:val="28"/>
          <w:rtl/>
          <w:lang w:bidi="ar-IQ"/>
        </w:rPr>
        <w:t xml:space="preserve">الى عائلة الفيروسات التاجية التي تضم انواع اخرى يمكن ان تصيب الانسان والحيوان على حد سواء مسببة امراض للجهاز التنفسي تكون خفيفة احيانا  مثل نزلات البرد وشديدة احيانا اخرى مثل الالتهاب الرئوي و </w:t>
      </w:r>
      <w:r w:rsidRPr="009E653F">
        <w:rPr>
          <w:rFonts w:asciiTheme="majorBidi" w:hAnsiTheme="majorBidi" w:cstheme="majorBidi"/>
          <w:sz w:val="28"/>
          <w:szCs w:val="28"/>
          <w:rtl/>
        </w:rPr>
        <w:t>متلازمة الشرق الأوسط التنفسية</w:t>
      </w:r>
      <w:r>
        <w:rPr>
          <w:rFonts w:asciiTheme="majorBidi" w:hAnsiTheme="majorBidi" w:cstheme="majorBidi" w:hint="cs"/>
          <w:sz w:val="28"/>
          <w:szCs w:val="28"/>
          <w:rtl/>
        </w:rPr>
        <w:t xml:space="preserve"> (</w:t>
      </w:r>
      <w:r>
        <w:rPr>
          <w:rFonts w:asciiTheme="majorBidi" w:hAnsiTheme="majorBidi" w:cstheme="majorBidi"/>
          <w:sz w:val="28"/>
          <w:szCs w:val="28"/>
        </w:rPr>
        <w:t>MERS</w:t>
      </w:r>
      <w:r>
        <w:rPr>
          <w:rFonts w:asciiTheme="majorBidi" w:hAnsiTheme="majorBidi" w:cstheme="majorBidi" w:hint="cs"/>
          <w:sz w:val="28"/>
          <w:szCs w:val="28"/>
          <w:rtl/>
        </w:rPr>
        <w:t xml:space="preserve">) </w:t>
      </w:r>
      <w:r w:rsidRPr="009E653F">
        <w:rPr>
          <w:rFonts w:asciiTheme="majorBidi" w:hAnsiTheme="majorBidi" w:cstheme="majorBidi"/>
          <w:sz w:val="28"/>
          <w:szCs w:val="28"/>
          <w:rtl/>
        </w:rPr>
        <w:t xml:space="preserve"> والمتلازمة التنفسية الحادة الوخيمة (</w:t>
      </w:r>
      <w:r>
        <w:rPr>
          <w:rFonts w:asciiTheme="majorBidi" w:hAnsiTheme="majorBidi" w:cstheme="majorBidi"/>
          <w:sz w:val="28"/>
          <w:szCs w:val="28"/>
        </w:rPr>
        <w:t>SARS</w:t>
      </w:r>
      <w:r w:rsidRPr="009E653F">
        <w:rPr>
          <w:rFonts w:asciiTheme="majorBidi" w:hAnsiTheme="majorBidi" w:cstheme="majorBidi"/>
          <w:sz w:val="28"/>
          <w:szCs w:val="28"/>
          <w:rtl/>
        </w:rPr>
        <w:t>)</w:t>
      </w:r>
      <w:r>
        <w:rPr>
          <w:rFonts w:asciiTheme="majorBidi" w:hAnsiTheme="majorBidi" w:cstheme="majorBidi" w:hint="cs"/>
          <w:sz w:val="28"/>
          <w:szCs w:val="28"/>
          <w:rtl/>
          <w:lang w:bidi="ar-IQ"/>
        </w:rPr>
        <w:t>, واخرها مرض فيروس كورونا المستجد (</w:t>
      </w:r>
      <w:r>
        <w:rPr>
          <w:rFonts w:asciiTheme="majorBidi" w:hAnsiTheme="majorBidi" w:cstheme="majorBidi"/>
          <w:sz w:val="28"/>
          <w:szCs w:val="28"/>
          <w:lang w:bidi="ar-IQ"/>
        </w:rPr>
        <w:t>COVID-19</w:t>
      </w:r>
      <w:r>
        <w:rPr>
          <w:rFonts w:asciiTheme="majorBidi" w:hAnsiTheme="majorBidi" w:cstheme="majorBidi" w:hint="cs"/>
          <w:sz w:val="28"/>
          <w:szCs w:val="28"/>
          <w:rtl/>
          <w:lang w:bidi="ar-IQ"/>
        </w:rPr>
        <w:t>)</w:t>
      </w:r>
      <w:r w:rsidRPr="009E653F">
        <w:rPr>
          <w:rFonts w:asciiTheme="majorBidi" w:hAnsiTheme="majorBidi" w:cstheme="majorBidi"/>
          <w:sz w:val="28"/>
          <w:szCs w:val="28"/>
        </w:rPr>
        <w:t xml:space="preserve"> </w:t>
      </w:r>
      <w:r>
        <w:rPr>
          <w:rFonts w:asciiTheme="majorBidi" w:hAnsiTheme="majorBidi" w:cstheme="majorBidi" w:hint="cs"/>
          <w:sz w:val="28"/>
          <w:szCs w:val="28"/>
          <w:rtl/>
        </w:rPr>
        <w:t>.</w:t>
      </w:r>
    </w:p>
    <w:p w:rsidR="007601BC" w:rsidRPr="00F26CF0" w:rsidRDefault="007601BC" w:rsidP="00E61E32">
      <w:pPr>
        <w:pStyle w:val="ListParagraph"/>
        <w:spacing w:line="360" w:lineRule="auto"/>
        <w:ind w:left="-483" w:firstLine="483"/>
        <w:jc w:val="both"/>
        <w:rPr>
          <w:rFonts w:asciiTheme="majorBidi" w:hAnsiTheme="majorBidi" w:cstheme="majorBidi"/>
          <w:sz w:val="28"/>
          <w:szCs w:val="28"/>
          <w:rtl/>
          <w:lang w:bidi="ar-IQ"/>
        </w:rPr>
      </w:pPr>
      <w:r w:rsidRPr="00BE5BCE">
        <w:rPr>
          <w:rFonts w:asciiTheme="majorBidi" w:hAnsiTheme="majorBidi" w:cstheme="majorBidi" w:hint="cs"/>
          <w:sz w:val="28"/>
          <w:szCs w:val="28"/>
          <w:rtl/>
          <w:lang w:bidi="ar-IQ"/>
        </w:rPr>
        <w:t>تختلف الفيروسات بشكل كبير عن البكتيريا</w:t>
      </w:r>
      <w:r>
        <w:rPr>
          <w:rFonts w:asciiTheme="majorBidi" w:hAnsiTheme="majorBidi" w:cstheme="majorBidi" w:hint="cs"/>
          <w:sz w:val="28"/>
          <w:szCs w:val="28"/>
          <w:rtl/>
          <w:lang w:bidi="ar-IQ"/>
        </w:rPr>
        <w:t xml:space="preserve"> من حيث التركيب والشكل </w:t>
      </w:r>
      <w:r w:rsidRPr="00BE5BCE">
        <w:rPr>
          <w:rFonts w:asciiTheme="majorBidi" w:hAnsiTheme="majorBidi" w:cstheme="majorBidi" w:hint="cs"/>
          <w:sz w:val="28"/>
          <w:szCs w:val="28"/>
          <w:rtl/>
          <w:lang w:bidi="ar-IQ"/>
        </w:rPr>
        <w:t xml:space="preserve"> اضافة الى انها تتكاثر داخل الخلايا الحية لتدخل مادتها الوراثية او الجينوم في الحمض النووي للخلية المضيفة (خلية انسان او حيوان) من اجل التكاثر وزيادة الاعداد</w:t>
      </w:r>
      <w:r>
        <w:rPr>
          <w:rFonts w:asciiTheme="majorBidi" w:hAnsiTheme="majorBidi" w:cstheme="majorBidi" w:hint="cs"/>
          <w:sz w:val="28"/>
          <w:szCs w:val="28"/>
          <w:rtl/>
          <w:lang w:bidi="ar-IQ"/>
        </w:rPr>
        <w:t xml:space="preserve">, لذلك فأن المضادات الحيوية التي توصف للتخلص من البكتيريا ليس </w:t>
      </w:r>
      <w:r w:rsidRPr="00F26CF0">
        <w:rPr>
          <w:rFonts w:asciiTheme="majorBidi" w:hAnsiTheme="majorBidi" w:cstheme="majorBidi"/>
          <w:sz w:val="28"/>
          <w:szCs w:val="28"/>
          <w:rtl/>
          <w:lang w:bidi="ar-IQ"/>
        </w:rPr>
        <w:t>لها القابلية للقضاء على الفيروسات اذ تعمل المضادات الحيوية بطرق واليات متنوعة حتى تقتل اوتثبط نمو الجراثيم وهذة الطرق لاتستهدف الفيروسات لاختلاف اليات النمو المتبعة من قبلها للبقاء والتكاثر والتي تختلف كليا عن تلك المتبعة من قبل الجراثيم حيث ان عمل المضادات الحية محدد ومقيد بمستقبلات خاصة وانزيمات معينة تحددها نوع الجراثيم المستخدم ضدها هذا المضاد الحيوي اضافة الى نوع هذا المضاد وستراتيجيات تتعلق بالمحيط والمريض نفسه</w:t>
      </w:r>
      <w:r w:rsidR="00E61E32">
        <w:rPr>
          <w:rFonts w:asciiTheme="majorBidi" w:hAnsiTheme="majorBidi" w:cstheme="majorBidi"/>
          <w:sz w:val="28"/>
          <w:szCs w:val="28"/>
          <w:rtl/>
          <w:lang w:bidi="ar-IQ"/>
        </w:rPr>
        <w:t>,</w:t>
      </w:r>
      <w:r w:rsidRPr="00F26CF0">
        <w:rPr>
          <w:rFonts w:asciiTheme="majorBidi" w:hAnsiTheme="majorBidi" w:cstheme="majorBidi"/>
          <w:sz w:val="28"/>
          <w:szCs w:val="28"/>
          <w:rtl/>
        </w:rPr>
        <w:t xml:space="preserve"> لذلك لا ينبغي استعمال المضادات الحيوية كوسيلة للوقاية من مرض كوفيد-</w:t>
      </w:r>
      <w:r w:rsidRPr="00F26CF0">
        <w:rPr>
          <w:rFonts w:asciiTheme="majorBidi" w:hAnsiTheme="majorBidi" w:cstheme="majorBidi"/>
          <w:sz w:val="28"/>
          <w:szCs w:val="28"/>
        </w:rPr>
        <w:t>19</w:t>
      </w:r>
      <w:r w:rsidRPr="00F26CF0">
        <w:rPr>
          <w:rFonts w:asciiTheme="majorBidi" w:hAnsiTheme="majorBidi" w:cstheme="majorBidi"/>
          <w:sz w:val="28"/>
          <w:szCs w:val="28"/>
          <w:rtl/>
        </w:rPr>
        <w:t xml:space="preserve"> أو علاجه كما لا ينبغي استعمالها لعلاج العدوى الجرثومية ال</w:t>
      </w:r>
      <w:r w:rsidRPr="00F26CF0">
        <w:rPr>
          <w:rFonts w:asciiTheme="majorBidi" w:hAnsiTheme="majorBidi" w:cstheme="majorBidi"/>
          <w:sz w:val="28"/>
          <w:szCs w:val="28"/>
          <w:rtl/>
          <w:lang w:bidi="ar-IQ"/>
        </w:rPr>
        <w:t>ا</w:t>
      </w:r>
      <w:r w:rsidRPr="00F26CF0">
        <w:rPr>
          <w:rFonts w:asciiTheme="majorBidi" w:hAnsiTheme="majorBidi" w:cstheme="majorBidi"/>
          <w:sz w:val="28"/>
          <w:szCs w:val="28"/>
          <w:rtl/>
        </w:rPr>
        <w:t xml:space="preserve"> حسب تعليمات الطبيب حيث يؤدي هذا الاستعمال الخاطئ للمضادات الحيوية الى نشوء المقاومة التي تزيد من قابلية الجراثيم لاحداث العدوى واستمرارها</w:t>
      </w:r>
      <w:r w:rsidRPr="00F26CF0">
        <w:rPr>
          <w:rFonts w:asciiTheme="majorBidi" w:hAnsiTheme="majorBidi" w:cstheme="majorBidi"/>
          <w:sz w:val="28"/>
          <w:szCs w:val="28"/>
          <w:rtl/>
          <w:lang w:bidi="ar-IQ"/>
        </w:rPr>
        <w:t>.</w:t>
      </w:r>
    </w:p>
    <w:p w:rsidR="007601BC" w:rsidRPr="00E61E32" w:rsidRDefault="007601BC" w:rsidP="00F26CF0">
      <w:pPr>
        <w:spacing w:line="360" w:lineRule="auto"/>
        <w:jc w:val="both"/>
        <w:rPr>
          <w:rFonts w:asciiTheme="majorBidi" w:hAnsiTheme="majorBidi" w:cstheme="majorBidi"/>
          <w:b/>
          <w:bCs/>
          <w:sz w:val="28"/>
          <w:szCs w:val="28"/>
          <w:rtl/>
          <w:lang w:bidi="ar-IQ"/>
        </w:rPr>
      </w:pPr>
      <w:r w:rsidRPr="00E61E32">
        <w:rPr>
          <w:rFonts w:asciiTheme="majorBidi" w:hAnsiTheme="majorBidi" w:cstheme="majorBidi"/>
          <w:b/>
          <w:bCs/>
          <w:sz w:val="28"/>
          <w:szCs w:val="28"/>
          <w:rtl/>
          <w:lang w:bidi="ar-IQ"/>
        </w:rPr>
        <w:t xml:space="preserve">لكن لماذا ورد استخدام بعض المضادات الحيوية في علاج حالات الاصابة بمرض </w:t>
      </w:r>
      <w:r w:rsidRPr="00E61E32">
        <w:rPr>
          <w:rFonts w:asciiTheme="majorBidi" w:hAnsiTheme="majorBidi" w:cstheme="majorBidi"/>
          <w:b/>
          <w:bCs/>
          <w:sz w:val="28"/>
          <w:szCs w:val="28"/>
          <w:lang w:bidi="ar-IQ"/>
        </w:rPr>
        <w:t>COVID-19</w:t>
      </w:r>
      <w:r w:rsidRPr="00E61E32">
        <w:rPr>
          <w:rFonts w:asciiTheme="majorBidi" w:hAnsiTheme="majorBidi" w:cstheme="majorBidi"/>
          <w:b/>
          <w:bCs/>
          <w:sz w:val="28"/>
          <w:szCs w:val="28"/>
          <w:rtl/>
          <w:lang w:bidi="ar-IQ"/>
        </w:rPr>
        <w:t>؟</w:t>
      </w:r>
    </w:p>
    <w:p w:rsidR="007601BC" w:rsidRPr="00F26CF0" w:rsidRDefault="007601BC" w:rsidP="009C75FA">
      <w:pPr>
        <w:spacing w:line="360" w:lineRule="auto"/>
        <w:jc w:val="both"/>
        <w:rPr>
          <w:rStyle w:val="tlid-translation"/>
          <w:rFonts w:asciiTheme="majorBidi" w:hAnsiTheme="majorBidi" w:cstheme="majorBidi"/>
          <w:sz w:val="28"/>
          <w:szCs w:val="28"/>
          <w:rtl/>
          <w:lang w:bidi="ar-IQ"/>
        </w:rPr>
      </w:pPr>
      <w:r w:rsidRPr="00F26CF0">
        <w:rPr>
          <w:rStyle w:val="tlid-translation"/>
          <w:rFonts w:asciiTheme="majorBidi" w:hAnsiTheme="majorBidi" w:cstheme="majorBidi"/>
          <w:sz w:val="28"/>
          <w:szCs w:val="28"/>
          <w:rtl/>
          <w:lang w:bidi="ar-IQ"/>
        </w:rPr>
        <w:t xml:space="preserve">  </w:t>
      </w:r>
      <w:r w:rsidR="00F26CF0">
        <w:rPr>
          <w:rStyle w:val="tlid-translation"/>
          <w:rFonts w:asciiTheme="majorBidi" w:hAnsiTheme="majorBidi" w:cstheme="majorBidi" w:hint="cs"/>
          <w:sz w:val="28"/>
          <w:szCs w:val="28"/>
          <w:rtl/>
        </w:rPr>
        <w:t xml:space="preserve"> </w:t>
      </w:r>
      <w:r w:rsidRPr="00F26CF0">
        <w:rPr>
          <w:rStyle w:val="tlid-translation"/>
          <w:rFonts w:asciiTheme="majorBidi" w:hAnsiTheme="majorBidi" w:cstheme="majorBidi"/>
          <w:sz w:val="28"/>
          <w:szCs w:val="28"/>
          <w:rtl/>
        </w:rPr>
        <w:t xml:space="preserve"> اوضحت منظمة الصحة العالمية (</w:t>
      </w:r>
      <w:r w:rsidRPr="00F26CF0">
        <w:rPr>
          <w:rStyle w:val="tlid-translation"/>
          <w:rFonts w:asciiTheme="majorBidi" w:hAnsiTheme="majorBidi" w:cstheme="majorBidi"/>
          <w:sz w:val="28"/>
          <w:szCs w:val="28"/>
        </w:rPr>
        <w:t>WHO</w:t>
      </w:r>
      <w:r w:rsidRPr="00F26CF0">
        <w:rPr>
          <w:rStyle w:val="tlid-translation"/>
          <w:rFonts w:asciiTheme="majorBidi" w:hAnsiTheme="majorBidi" w:cstheme="majorBidi"/>
          <w:sz w:val="28"/>
          <w:szCs w:val="28"/>
          <w:rtl/>
          <w:lang w:bidi="ar-IQ"/>
        </w:rPr>
        <w:t xml:space="preserve">) ان </w:t>
      </w:r>
      <w:r w:rsidRPr="00F26CF0">
        <w:rPr>
          <w:rStyle w:val="tlid-translation"/>
          <w:rFonts w:asciiTheme="majorBidi" w:hAnsiTheme="majorBidi" w:cstheme="majorBidi"/>
          <w:sz w:val="28"/>
          <w:szCs w:val="28"/>
          <w:rtl/>
        </w:rPr>
        <w:t xml:space="preserve">المرضى المصابين </w:t>
      </w:r>
      <w:r w:rsidR="003C07A6">
        <w:rPr>
          <w:rStyle w:val="tlid-translation"/>
          <w:rFonts w:asciiTheme="majorBidi" w:hAnsiTheme="majorBidi" w:cstheme="majorBidi"/>
          <w:sz w:val="28"/>
          <w:szCs w:val="28"/>
          <w:rtl/>
        </w:rPr>
        <w:t>بمر</w:t>
      </w:r>
      <w:r w:rsidR="003C07A6">
        <w:rPr>
          <w:rStyle w:val="tlid-translation"/>
          <w:rFonts w:asciiTheme="majorBidi" w:hAnsiTheme="majorBidi" w:cstheme="majorBidi" w:hint="cs"/>
          <w:sz w:val="28"/>
          <w:szCs w:val="28"/>
          <w:rtl/>
        </w:rPr>
        <w:t>ض</w:t>
      </w:r>
      <w:r w:rsidR="009C75FA">
        <w:rPr>
          <w:rStyle w:val="tlid-translation"/>
          <w:rFonts w:asciiTheme="majorBidi" w:hAnsiTheme="majorBidi" w:cstheme="majorBidi" w:hint="cs"/>
          <w:sz w:val="28"/>
          <w:szCs w:val="28"/>
          <w:rtl/>
          <w:lang w:bidi="ar-IQ"/>
        </w:rPr>
        <w:t xml:space="preserve"> </w:t>
      </w:r>
      <w:r w:rsidRPr="00F26CF0">
        <w:rPr>
          <w:rStyle w:val="tlid-translation"/>
          <w:rFonts w:asciiTheme="majorBidi" w:hAnsiTheme="majorBidi" w:cstheme="majorBidi"/>
          <w:sz w:val="28"/>
          <w:szCs w:val="28"/>
        </w:rPr>
        <w:t>COVID</w:t>
      </w:r>
      <w:r w:rsidR="003C07A6">
        <w:rPr>
          <w:rStyle w:val="tlid-translation"/>
          <w:rFonts w:asciiTheme="majorBidi" w:hAnsiTheme="majorBidi" w:cstheme="majorBidi"/>
          <w:sz w:val="28"/>
          <w:szCs w:val="28"/>
        </w:rPr>
        <w:t>19</w:t>
      </w:r>
      <w:r w:rsidR="009C75FA">
        <w:rPr>
          <w:rStyle w:val="tlid-translation"/>
          <w:rFonts w:asciiTheme="majorBidi" w:hAnsiTheme="majorBidi" w:cstheme="majorBidi"/>
          <w:sz w:val="28"/>
          <w:szCs w:val="28"/>
        </w:rPr>
        <w:t xml:space="preserve"> </w:t>
      </w:r>
      <w:r w:rsidRPr="00F26CF0">
        <w:rPr>
          <w:rStyle w:val="tlid-translation"/>
          <w:rFonts w:asciiTheme="majorBidi" w:hAnsiTheme="majorBidi" w:cstheme="majorBidi"/>
          <w:sz w:val="28"/>
          <w:szCs w:val="28"/>
          <w:rtl/>
          <w:lang w:bidi="ar-IQ"/>
        </w:rPr>
        <w:t xml:space="preserve"> استخدم لهم نوع من المضادات الحيوية خاصة مع حالات  الالتهاب الرئوي الفيروسي لايقاف </w:t>
      </w:r>
      <w:r w:rsidRPr="00F26CF0">
        <w:rPr>
          <w:rStyle w:val="tlid-translation"/>
          <w:rFonts w:asciiTheme="majorBidi" w:hAnsiTheme="majorBidi" w:cstheme="majorBidi"/>
          <w:sz w:val="28"/>
          <w:szCs w:val="28"/>
          <w:rtl/>
          <w:lang w:bidi="ar-IQ"/>
        </w:rPr>
        <w:lastRenderedPageBreak/>
        <w:t xml:space="preserve">اصابتهم بعدوى جرثومية ثانوية ممكن ان تفاقم وضعهم الصحي علما ان هذه المضاعفات غير شائعة بوقت مبكر للالتهاب الرئوي مع </w:t>
      </w:r>
      <w:r w:rsidRPr="00F26CF0">
        <w:rPr>
          <w:rStyle w:val="tlid-translation"/>
          <w:rFonts w:asciiTheme="majorBidi" w:hAnsiTheme="majorBidi" w:cstheme="majorBidi"/>
          <w:sz w:val="28"/>
          <w:szCs w:val="28"/>
          <w:lang w:bidi="ar-IQ"/>
        </w:rPr>
        <w:t>COVID-19</w:t>
      </w:r>
      <w:r w:rsidRPr="00F26CF0">
        <w:rPr>
          <w:rStyle w:val="tlid-translation"/>
          <w:rFonts w:asciiTheme="majorBidi" w:hAnsiTheme="majorBidi" w:cstheme="majorBidi"/>
          <w:sz w:val="28"/>
          <w:szCs w:val="28"/>
          <w:rtl/>
          <w:lang w:bidi="ar-IQ"/>
        </w:rPr>
        <w:t xml:space="preserve"> .</w:t>
      </w:r>
    </w:p>
    <w:p w:rsidR="007601BC" w:rsidRPr="00F26CF0" w:rsidRDefault="007601BC" w:rsidP="00F26CF0">
      <w:pPr>
        <w:spacing w:line="360" w:lineRule="auto"/>
        <w:jc w:val="both"/>
        <w:rPr>
          <w:rFonts w:asciiTheme="majorBidi" w:hAnsiTheme="majorBidi" w:cstheme="majorBidi"/>
          <w:sz w:val="28"/>
          <w:szCs w:val="28"/>
          <w:rtl/>
          <w:lang w:bidi="ar-IQ"/>
        </w:rPr>
      </w:pPr>
      <w:r w:rsidRPr="00F26CF0">
        <w:rPr>
          <w:rStyle w:val="tlid-translation"/>
          <w:rFonts w:asciiTheme="majorBidi" w:hAnsiTheme="majorBidi" w:cstheme="majorBidi"/>
          <w:sz w:val="28"/>
          <w:szCs w:val="28"/>
          <w:rtl/>
          <w:lang w:bidi="ar-IQ"/>
        </w:rPr>
        <w:t xml:space="preserve">حيث استخدم الازثروميسين </w:t>
      </w:r>
      <w:r w:rsidRPr="00F26CF0">
        <w:rPr>
          <w:rStyle w:val="tlid-translation"/>
          <w:rFonts w:asciiTheme="majorBidi" w:hAnsiTheme="majorBidi" w:cstheme="majorBidi"/>
          <w:sz w:val="28"/>
          <w:szCs w:val="28"/>
        </w:rPr>
        <w:t>(Zithromax)</w:t>
      </w:r>
      <w:r w:rsidRPr="00F26CF0">
        <w:rPr>
          <w:rFonts w:asciiTheme="majorBidi" w:hAnsiTheme="majorBidi" w:cstheme="majorBidi"/>
          <w:sz w:val="28"/>
          <w:szCs w:val="28"/>
          <w:rtl/>
          <w:lang w:bidi="ar-IQ"/>
        </w:rPr>
        <w:t xml:space="preserve"> وهو مضاد حيوي من مجموعة المكروليدات لعلاج العدوى الجرثومية الثانوية ويتم التحقق الان من هذا المضاد الحيوي لاستخدامه كعلاج محتمل للمصابين بمرض </w:t>
      </w:r>
      <w:r w:rsidRPr="00F26CF0">
        <w:rPr>
          <w:rFonts w:asciiTheme="majorBidi" w:hAnsiTheme="majorBidi" w:cstheme="majorBidi"/>
          <w:sz w:val="28"/>
          <w:szCs w:val="28"/>
          <w:lang w:bidi="ar-IQ"/>
        </w:rPr>
        <w:t xml:space="preserve"> COVID-19</w:t>
      </w:r>
      <w:r w:rsidRPr="00F26CF0">
        <w:rPr>
          <w:rFonts w:asciiTheme="majorBidi" w:hAnsiTheme="majorBidi" w:cstheme="majorBidi"/>
          <w:sz w:val="28"/>
          <w:szCs w:val="28"/>
          <w:rtl/>
          <w:lang w:bidi="ar-IQ"/>
        </w:rPr>
        <w:t xml:space="preserve"> علما انه يستخدم لعلاج الالتهابات الرئوية الناجمة عن الجراثيم. لذلك في مثل هذه الحالات يصار عادة الى استخدام مزيج من المضادات الحيوية بدلا من نوع واحد لضمان القضاء على العدوى الجرثومية الثانوية. </w:t>
      </w:r>
    </w:p>
    <w:p w:rsidR="007601BC" w:rsidRPr="00F26CF0" w:rsidRDefault="007601BC" w:rsidP="00F26CF0">
      <w:pPr>
        <w:tabs>
          <w:tab w:val="left" w:pos="185"/>
        </w:tabs>
        <w:spacing w:line="360" w:lineRule="auto"/>
        <w:jc w:val="both"/>
        <w:rPr>
          <w:rFonts w:asciiTheme="majorBidi" w:hAnsiTheme="majorBidi" w:cstheme="majorBidi"/>
          <w:sz w:val="28"/>
          <w:szCs w:val="28"/>
          <w:rtl/>
          <w:lang w:bidi="ar-IQ"/>
        </w:rPr>
      </w:pPr>
      <w:r w:rsidRPr="00F26CF0">
        <w:rPr>
          <w:rFonts w:asciiTheme="majorBidi" w:hAnsiTheme="majorBidi" w:cstheme="majorBidi"/>
          <w:sz w:val="28"/>
          <w:szCs w:val="28"/>
          <w:rtl/>
          <w:lang w:bidi="ar-IQ"/>
        </w:rPr>
        <w:t xml:space="preserve">كما ان هناك اعتقاد بأن الازثروميسين له نشاط مضاد للالتهابات ومضاد للفيروسات وقد يعمل بشكل تعاوني مع علاجات اخرى مضادة للفيروسات حيث اظهرت دراسات مختبرية ان لهذا النوع  نشاطا مضادا ضد فيروسات اخرى تسبب نزلات البرد  وكذلك ضد فيرس زيكا . </w:t>
      </w:r>
    </w:p>
    <w:p w:rsidR="007601BC" w:rsidRPr="00F26CF0" w:rsidRDefault="007601BC" w:rsidP="00F26CF0">
      <w:pPr>
        <w:spacing w:line="360" w:lineRule="auto"/>
        <w:jc w:val="both"/>
        <w:rPr>
          <w:rFonts w:asciiTheme="majorBidi" w:hAnsiTheme="majorBidi" w:cstheme="majorBidi"/>
          <w:sz w:val="28"/>
          <w:szCs w:val="28"/>
          <w:rtl/>
          <w:lang w:bidi="ar-IQ"/>
        </w:rPr>
      </w:pPr>
      <w:r w:rsidRPr="00F26CF0">
        <w:rPr>
          <w:rFonts w:asciiTheme="majorBidi" w:hAnsiTheme="majorBidi" w:cstheme="majorBidi"/>
          <w:sz w:val="28"/>
          <w:szCs w:val="28"/>
          <w:rtl/>
          <w:lang w:bidi="ar-IQ"/>
        </w:rPr>
        <w:t xml:space="preserve">لقد دعم هذا الاعتقاد بتجارب سريرية  صغيرة في فرنسا وتبعتها في نيويورك اشارت الى امكانية استخدام هذا المضاد مدعوما مع علاج الهيدروكسي كلوروكوين </w:t>
      </w:r>
      <w:proofErr w:type="spellStart"/>
      <w:r w:rsidRPr="00F26CF0">
        <w:rPr>
          <w:rStyle w:val="tlid-translation"/>
          <w:rFonts w:asciiTheme="majorBidi" w:hAnsiTheme="majorBidi" w:cstheme="majorBidi"/>
          <w:sz w:val="28"/>
          <w:szCs w:val="28"/>
        </w:rPr>
        <w:t>Hydroxychloroquine</w:t>
      </w:r>
      <w:proofErr w:type="spellEnd"/>
      <w:r w:rsidRPr="00F26CF0">
        <w:rPr>
          <w:rStyle w:val="tlid-translation"/>
          <w:rFonts w:asciiTheme="majorBidi" w:hAnsiTheme="majorBidi" w:cstheme="majorBidi"/>
          <w:sz w:val="28"/>
          <w:szCs w:val="28"/>
        </w:rPr>
        <w:t>)</w:t>
      </w:r>
      <w:r w:rsidRPr="00F26CF0">
        <w:rPr>
          <w:rFonts w:asciiTheme="majorBidi" w:hAnsiTheme="majorBidi" w:cstheme="majorBidi"/>
          <w:sz w:val="28"/>
          <w:szCs w:val="28"/>
          <w:rtl/>
          <w:lang w:bidi="ar-IQ"/>
        </w:rPr>
        <w:t xml:space="preserve">) لعلاج الاصابة بفايرس </w:t>
      </w:r>
      <w:r w:rsidRPr="00F26CF0">
        <w:rPr>
          <w:rFonts w:asciiTheme="majorBidi" w:hAnsiTheme="majorBidi" w:cstheme="majorBidi"/>
          <w:sz w:val="28"/>
          <w:szCs w:val="28"/>
          <w:lang w:bidi="ar-IQ"/>
        </w:rPr>
        <w:t xml:space="preserve"> COVID-19 </w:t>
      </w:r>
      <w:r w:rsidRPr="00F26CF0">
        <w:rPr>
          <w:rFonts w:asciiTheme="majorBidi" w:hAnsiTheme="majorBidi" w:cstheme="majorBidi"/>
          <w:sz w:val="28"/>
          <w:szCs w:val="28"/>
          <w:rtl/>
          <w:lang w:bidi="ar-IQ"/>
        </w:rPr>
        <w:t>ومع هذا فلازال هناك الحاجة الى الكثير من التجارب السريرية والمختبرية للتأكد من ان فعالية الدواء وتركيبه فعال بشكل اكيد.</w:t>
      </w:r>
      <w:r w:rsidRPr="00F26CF0">
        <w:rPr>
          <w:rFonts w:asciiTheme="majorBidi" w:hAnsiTheme="majorBidi" w:cstheme="majorBidi"/>
          <w:sz w:val="28"/>
          <w:szCs w:val="28"/>
        </w:rPr>
        <w:br/>
      </w:r>
      <w:r w:rsidRPr="00F26CF0">
        <w:rPr>
          <w:rFonts w:asciiTheme="majorBidi" w:hAnsiTheme="majorBidi" w:cstheme="majorBidi"/>
          <w:sz w:val="28"/>
          <w:szCs w:val="28"/>
          <w:rtl/>
          <w:lang w:bidi="ar-IQ"/>
        </w:rPr>
        <w:t xml:space="preserve"> من الجدير بالذكر ان الادوية المضادة للفايروسات يجب ان تكون قادرة على استهداف جزء محدد من دورة حياة الفيروس وان يكون الدواء قادرا على قتل الفيروس دون قتل الخلايا البشرية التي يعيش داخلها مع العلم ان هناك امكانية كبيرة وفرص للتحول وتغيير المعلومات الجينية</w:t>
      </w:r>
      <w:r w:rsidR="00E61E32">
        <w:rPr>
          <w:rFonts w:asciiTheme="majorBidi" w:hAnsiTheme="majorBidi" w:cstheme="majorBidi" w:hint="cs"/>
          <w:sz w:val="28"/>
          <w:szCs w:val="28"/>
          <w:rtl/>
          <w:lang w:bidi="ar-IQ"/>
        </w:rPr>
        <w:t xml:space="preserve"> للفيروس</w:t>
      </w:r>
      <w:r w:rsidRPr="00F26CF0">
        <w:rPr>
          <w:rFonts w:asciiTheme="majorBidi" w:hAnsiTheme="majorBidi" w:cstheme="majorBidi"/>
          <w:sz w:val="28"/>
          <w:szCs w:val="28"/>
          <w:rtl/>
          <w:lang w:bidi="ar-IQ"/>
        </w:rPr>
        <w:t xml:space="preserve"> (طفرة وراثية).</w:t>
      </w:r>
    </w:p>
    <w:p w:rsidR="007601BC" w:rsidRPr="00474B69" w:rsidRDefault="007601BC" w:rsidP="003C07A6">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ان افضل طريقة للوقاية من العديد من الامراض الفيروسية والقضاء عليها هو بأستخدام اللقاحات التي تحفز الجهاز المناعي لانتاج الاجسام المضادة داخل الجسم وتعمل على تهيأتها لتكون مستعدة للتعرف على الفير</w:t>
      </w:r>
      <w:r w:rsidR="00D715E2">
        <w:rPr>
          <w:rFonts w:asciiTheme="majorBidi" w:hAnsiTheme="majorBidi" w:cstheme="majorBidi" w:hint="cs"/>
          <w:sz w:val="28"/>
          <w:szCs w:val="28"/>
          <w:rtl/>
          <w:lang w:bidi="ar-IQ"/>
        </w:rPr>
        <w:t>و</w:t>
      </w:r>
      <w:r>
        <w:rPr>
          <w:rFonts w:asciiTheme="majorBidi" w:hAnsiTheme="majorBidi" w:cstheme="majorBidi" w:hint="cs"/>
          <w:sz w:val="28"/>
          <w:szCs w:val="28"/>
          <w:rtl/>
          <w:lang w:bidi="ar-IQ"/>
        </w:rPr>
        <w:t>س الممرض حين الاصابة به لتوقفه وتقضي عليه قبل ان يتمكن من خلايا الجسم ويسبب المرض كما هو الحال مع العديد من الامراض الفيروسية مثل الجدري والحصبة وا</w:t>
      </w:r>
      <w:r w:rsidR="003C07A6">
        <w:rPr>
          <w:rFonts w:asciiTheme="majorBidi" w:hAnsiTheme="majorBidi" w:cstheme="majorBidi" w:hint="cs"/>
          <w:sz w:val="28"/>
          <w:szCs w:val="28"/>
          <w:rtl/>
          <w:lang w:bidi="ar-IQ"/>
        </w:rPr>
        <w:t>لان</w:t>
      </w:r>
      <w:r>
        <w:rPr>
          <w:rFonts w:asciiTheme="majorBidi" w:hAnsiTheme="majorBidi" w:cstheme="majorBidi" w:hint="cs"/>
          <w:sz w:val="28"/>
          <w:szCs w:val="28"/>
          <w:rtl/>
          <w:lang w:bidi="ar-IQ"/>
        </w:rPr>
        <w:t>فلونزا</w:t>
      </w:r>
      <w:r w:rsidRPr="00474B69">
        <w:rPr>
          <w:rFonts w:ascii="Times New Roman" w:hAnsi="Times New Roman" w:cs="Times New Roman" w:hint="cs"/>
          <w:sz w:val="28"/>
          <w:szCs w:val="28"/>
          <w:rtl/>
        </w:rPr>
        <w:t>.</w:t>
      </w:r>
      <w:r>
        <w:rPr>
          <w:rFonts w:asciiTheme="majorBidi" w:hAnsiTheme="majorBidi" w:cstheme="majorBidi" w:hint="cs"/>
          <w:sz w:val="28"/>
          <w:szCs w:val="28"/>
          <w:rtl/>
          <w:lang w:bidi="ar-IQ"/>
        </w:rPr>
        <w:t xml:space="preserve"> علما انه لايوجد لحد الان اي لقاح ضد فيروس كورونا المستجد وان افضل طريقة للوقاية منه هي تجنب التعرض لهذا الفيروس والتزام التباعد الاجتماعي والتأكيد على النظافة الشخصية وتعقيم وغسل الايدي.</w:t>
      </w:r>
    </w:p>
    <w:p w:rsidR="007601BC" w:rsidRDefault="007601BC" w:rsidP="00F26CF0">
      <w:pPr>
        <w:jc w:val="both"/>
        <w:rPr>
          <w:rtl/>
          <w:lang w:bidi="ar-IQ"/>
        </w:rPr>
      </w:pPr>
      <w:r>
        <w:rPr>
          <w:noProof/>
        </w:rPr>
        <w:lastRenderedPageBreak/>
        <w:drawing>
          <wp:inline distT="0" distB="0" distL="0" distR="0" wp14:anchorId="3B0AC6FB" wp14:editId="27806E3E">
            <wp:extent cx="4444410" cy="2222205"/>
            <wp:effectExtent l="0" t="0" r="0" b="6985"/>
            <wp:docPr id="1" name="Picture 1" descr="Knowing When Antibiotics Are the Correct Antid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owing When Antibiotics Are the Correct Antido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9162" cy="2224581"/>
                    </a:xfrm>
                    <a:prstGeom prst="rect">
                      <a:avLst/>
                    </a:prstGeom>
                    <a:noFill/>
                    <a:ln>
                      <a:noFill/>
                    </a:ln>
                  </pic:spPr>
                </pic:pic>
              </a:graphicData>
            </a:graphic>
          </wp:inline>
        </w:drawing>
      </w:r>
    </w:p>
    <w:p w:rsidR="007601BC" w:rsidRPr="007601BC" w:rsidRDefault="00F26CF0" w:rsidP="00F26CF0">
      <w:pPr>
        <w:bidi w:val="0"/>
        <w:jc w:val="both"/>
        <w:rPr>
          <w:lang w:bidi="ar-IQ"/>
        </w:rPr>
      </w:pPr>
      <w:r>
        <w:rPr>
          <w:lang w:bidi="ar-IQ"/>
        </w:rPr>
        <w:t>References:</w:t>
      </w:r>
    </w:p>
    <w:p w:rsidR="00F26CF0" w:rsidRDefault="00D715E2" w:rsidP="00F26CF0">
      <w:pPr>
        <w:pStyle w:val="ListParagraph"/>
        <w:numPr>
          <w:ilvl w:val="0"/>
          <w:numId w:val="1"/>
        </w:numPr>
        <w:bidi w:val="0"/>
        <w:jc w:val="both"/>
        <w:rPr>
          <w:lang w:bidi="ar-IQ"/>
        </w:rPr>
      </w:pPr>
      <w:hyperlink r:id="rId7" w:history="1">
        <w:r w:rsidR="00F26CF0" w:rsidRPr="00EB7B3E">
          <w:rPr>
            <w:rStyle w:val="Hyperlink"/>
            <w:lang w:bidi="ar-IQ"/>
          </w:rPr>
          <w:t>https://www.who.int/emergencies/diseases/novel-coronavirus-2019</w:t>
        </w:r>
      </w:hyperlink>
      <w:r w:rsidR="00F26CF0">
        <w:rPr>
          <w:lang w:bidi="ar-IQ"/>
        </w:rPr>
        <w:t>. Available at 04/12/2020.</w:t>
      </w:r>
    </w:p>
    <w:p w:rsidR="00F26CF0" w:rsidRPr="00F26CF0" w:rsidRDefault="00F26CF0" w:rsidP="00F26CF0">
      <w:pPr>
        <w:pStyle w:val="ListParagraph"/>
        <w:numPr>
          <w:ilvl w:val="0"/>
          <w:numId w:val="1"/>
        </w:numPr>
        <w:bidi w:val="0"/>
        <w:jc w:val="both"/>
        <w:rPr>
          <w:lang w:bidi="ar-IQ"/>
        </w:rPr>
      </w:pPr>
      <w:r w:rsidRPr="00F26CF0">
        <w:rPr>
          <w:rFonts w:ascii="Times New Roman" w:eastAsia="Times New Roman" w:hAnsi="Times New Roman" w:cs="Times New Roman"/>
          <w:sz w:val="24"/>
          <w:szCs w:val="24"/>
        </w:rPr>
        <w:t>European Respiratory Journal 2010 36: 646-654;</w:t>
      </w:r>
      <w:r>
        <w:rPr>
          <w:rFonts w:ascii="Times New Roman" w:eastAsia="Times New Roman" w:hAnsi="Times New Roman" w:cs="Times New Roman"/>
          <w:sz w:val="24"/>
          <w:szCs w:val="24"/>
        </w:rPr>
        <w:t xml:space="preserve"> DOI:</w:t>
      </w:r>
      <w:r w:rsidRPr="00F26C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10.1183/09031936.0009580. </w:t>
      </w:r>
    </w:p>
    <w:p w:rsidR="00D715E2" w:rsidRDefault="00F26CF0" w:rsidP="00F26CF0">
      <w:pPr>
        <w:pStyle w:val="ListParagraph"/>
        <w:numPr>
          <w:ilvl w:val="0"/>
          <w:numId w:val="1"/>
        </w:numPr>
        <w:bidi w:val="0"/>
        <w:jc w:val="both"/>
        <w:rPr>
          <w:lang w:bidi="ar-IQ"/>
        </w:rPr>
      </w:pPr>
      <w:r w:rsidRPr="00F26CF0">
        <w:rPr>
          <w:rFonts w:ascii="Times New Roman" w:eastAsia="Times New Roman" w:hAnsi="Times New Roman" w:cs="Times New Roman"/>
          <w:sz w:val="24"/>
          <w:szCs w:val="24"/>
        </w:rPr>
        <w:t xml:space="preserve">European Respiratory Journal 2015 45: 428-439; DOI: 10.1183/09031936.00102014 </w:t>
      </w:r>
    </w:p>
    <w:p w:rsidR="00D715E2" w:rsidRPr="00D715E2" w:rsidRDefault="00D715E2" w:rsidP="00D715E2">
      <w:pPr>
        <w:rPr>
          <w:lang w:bidi="ar-IQ"/>
        </w:rPr>
      </w:pPr>
    </w:p>
    <w:p w:rsidR="00D715E2" w:rsidRDefault="00D715E2" w:rsidP="00D715E2">
      <w:pPr>
        <w:rPr>
          <w:lang w:bidi="ar-IQ"/>
        </w:rPr>
      </w:pPr>
    </w:p>
    <w:p w:rsidR="00F26CF0" w:rsidRDefault="00D715E2" w:rsidP="00D715E2">
      <w:pPr>
        <w:rPr>
          <w:rFonts w:asciiTheme="majorBidi" w:hAnsiTheme="majorBidi" w:cstheme="majorBidi" w:hint="cs"/>
          <w:color w:val="FF0000"/>
          <w:sz w:val="28"/>
          <w:szCs w:val="28"/>
          <w:rtl/>
          <w:lang w:bidi="ar-IQ"/>
        </w:rPr>
      </w:pPr>
      <w:r>
        <w:rPr>
          <w:rFonts w:asciiTheme="majorBidi" w:hAnsiTheme="majorBidi" w:cstheme="majorBidi"/>
          <w:color w:val="FF0000"/>
          <w:sz w:val="28"/>
          <w:szCs w:val="28"/>
          <w:rtl/>
          <w:lang w:bidi="ar-IQ"/>
        </w:rPr>
        <w:t xml:space="preserve">اعداد: </w:t>
      </w:r>
      <w:r w:rsidRPr="00D715E2">
        <w:rPr>
          <w:rFonts w:asciiTheme="majorBidi" w:hAnsiTheme="majorBidi" w:cstheme="majorBidi"/>
          <w:color w:val="FF0000"/>
          <w:sz w:val="28"/>
          <w:szCs w:val="28"/>
          <w:rtl/>
          <w:lang w:bidi="ar-IQ"/>
        </w:rPr>
        <w:t>د</w:t>
      </w:r>
      <w:r>
        <w:rPr>
          <w:rFonts w:asciiTheme="majorBidi" w:hAnsiTheme="majorBidi" w:cstheme="majorBidi" w:hint="cs"/>
          <w:color w:val="FF0000"/>
          <w:sz w:val="28"/>
          <w:szCs w:val="28"/>
          <w:rtl/>
          <w:lang w:bidi="ar-IQ"/>
        </w:rPr>
        <w:t>.</w:t>
      </w:r>
      <w:r w:rsidRPr="00D715E2">
        <w:rPr>
          <w:rFonts w:asciiTheme="majorBidi" w:hAnsiTheme="majorBidi" w:cstheme="majorBidi"/>
          <w:color w:val="FF0000"/>
          <w:sz w:val="28"/>
          <w:szCs w:val="28"/>
          <w:rtl/>
          <w:lang w:bidi="ar-IQ"/>
        </w:rPr>
        <w:t xml:space="preserve"> هنادي عبدالقادر جاسم</w:t>
      </w:r>
    </w:p>
    <w:p w:rsidR="00D715E2" w:rsidRPr="00D715E2" w:rsidRDefault="00D715E2" w:rsidP="00D715E2">
      <w:pPr>
        <w:rPr>
          <w:rFonts w:asciiTheme="majorBidi" w:hAnsiTheme="majorBidi" w:cstheme="majorBidi"/>
          <w:color w:val="FF0000"/>
          <w:sz w:val="28"/>
          <w:szCs w:val="28"/>
          <w:rtl/>
          <w:lang w:bidi="ar-IQ"/>
        </w:rPr>
      </w:pPr>
      <w:r>
        <w:rPr>
          <w:rFonts w:asciiTheme="majorBidi" w:hAnsiTheme="majorBidi" w:cstheme="majorBidi" w:hint="cs"/>
          <w:color w:val="FF0000"/>
          <w:sz w:val="28"/>
          <w:szCs w:val="28"/>
          <w:rtl/>
          <w:lang w:bidi="ar-IQ"/>
        </w:rPr>
        <w:t>استاذ مساعد</w:t>
      </w:r>
    </w:p>
    <w:p w:rsidR="00D715E2" w:rsidRPr="00D715E2" w:rsidRDefault="00D715E2" w:rsidP="00D715E2">
      <w:pPr>
        <w:rPr>
          <w:rFonts w:asciiTheme="majorBidi" w:hAnsiTheme="majorBidi" w:cstheme="majorBidi"/>
          <w:color w:val="FF0000"/>
          <w:sz w:val="28"/>
          <w:szCs w:val="28"/>
          <w:rtl/>
          <w:lang w:bidi="ar-IQ"/>
        </w:rPr>
      </w:pPr>
      <w:r w:rsidRPr="00D715E2">
        <w:rPr>
          <w:rFonts w:asciiTheme="majorBidi" w:hAnsiTheme="majorBidi" w:cstheme="majorBidi"/>
          <w:color w:val="FF0000"/>
          <w:sz w:val="28"/>
          <w:szCs w:val="28"/>
          <w:rtl/>
          <w:lang w:bidi="ar-IQ"/>
        </w:rPr>
        <w:t>جامعة البصرة</w:t>
      </w:r>
      <w:r>
        <w:rPr>
          <w:rFonts w:asciiTheme="majorBidi" w:hAnsiTheme="majorBidi" w:cstheme="majorBidi" w:hint="cs"/>
          <w:color w:val="FF0000"/>
          <w:sz w:val="28"/>
          <w:szCs w:val="28"/>
          <w:rtl/>
          <w:lang w:bidi="ar-IQ"/>
        </w:rPr>
        <w:t xml:space="preserve"> </w:t>
      </w:r>
      <w:r w:rsidRPr="00D715E2">
        <w:rPr>
          <w:rFonts w:asciiTheme="majorBidi" w:hAnsiTheme="majorBidi" w:cstheme="majorBidi"/>
          <w:color w:val="FF0000"/>
          <w:sz w:val="28"/>
          <w:szCs w:val="28"/>
          <w:rtl/>
          <w:lang w:bidi="ar-IQ"/>
        </w:rPr>
        <w:t>/ كلية الطب/</w:t>
      </w:r>
      <w:r>
        <w:rPr>
          <w:rFonts w:asciiTheme="majorBidi" w:hAnsiTheme="majorBidi" w:cstheme="majorBidi" w:hint="cs"/>
          <w:color w:val="FF0000"/>
          <w:sz w:val="28"/>
          <w:szCs w:val="28"/>
          <w:rtl/>
          <w:lang w:bidi="ar-IQ"/>
        </w:rPr>
        <w:t xml:space="preserve"> </w:t>
      </w:r>
      <w:r w:rsidRPr="00D715E2">
        <w:rPr>
          <w:rFonts w:asciiTheme="majorBidi" w:hAnsiTheme="majorBidi" w:cstheme="majorBidi"/>
          <w:color w:val="FF0000"/>
          <w:sz w:val="28"/>
          <w:szCs w:val="28"/>
          <w:rtl/>
          <w:lang w:bidi="ar-IQ"/>
        </w:rPr>
        <w:t xml:space="preserve"> فرع الاحياء المجهرية</w:t>
      </w:r>
    </w:p>
    <w:p w:rsidR="00D715E2" w:rsidRPr="00D715E2" w:rsidRDefault="00D715E2" w:rsidP="00D715E2">
      <w:pPr>
        <w:rPr>
          <w:rFonts w:asciiTheme="majorBidi" w:hAnsiTheme="majorBidi" w:cstheme="majorBidi"/>
          <w:color w:val="FF0000"/>
          <w:sz w:val="28"/>
          <w:szCs w:val="28"/>
          <w:lang w:bidi="ar-IQ"/>
        </w:rPr>
      </w:pPr>
      <w:bookmarkStart w:id="0" w:name="_GoBack"/>
      <w:bookmarkEnd w:id="0"/>
    </w:p>
    <w:sectPr w:rsidR="00D715E2" w:rsidRPr="00D715E2" w:rsidSect="00F26CF0">
      <w:pgSz w:w="11906" w:h="16838"/>
      <w:pgMar w:top="1440" w:right="1558"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336"/>
    <w:multiLevelType w:val="hybridMultilevel"/>
    <w:tmpl w:val="0714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C54727"/>
    <w:multiLevelType w:val="hybridMultilevel"/>
    <w:tmpl w:val="66543FF2"/>
    <w:lvl w:ilvl="0" w:tplc="8B1EA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33529E"/>
    <w:multiLevelType w:val="hybridMultilevel"/>
    <w:tmpl w:val="66543FF2"/>
    <w:lvl w:ilvl="0" w:tplc="8B1EA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BC"/>
    <w:rsid w:val="003C07A6"/>
    <w:rsid w:val="003C0F35"/>
    <w:rsid w:val="00434825"/>
    <w:rsid w:val="007601BC"/>
    <w:rsid w:val="009C75FA"/>
    <w:rsid w:val="00B30307"/>
    <w:rsid w:val="00BE008E"/>
    <w:rsid w:val="00D715E2"/>
    <w:rsid w:val="00E61E32"/>
    <w:rsid w:val="00F26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1B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BC"/>
    <w:pPr>
      <w:ind w:left="720"/>
      <w:contextualSpacing/>
    </w:pPr>
  </w:style>
  <w:style w:type="character" w:customStyle="1" w:styleId="tlid-translation">
    <w:name w:val="tlid-translation"/>
    <w:basedOn w:val="DefaultParagraphFont"/>
    <w:rsid w:val="007601BC"/>
  </w:style>
  <w:style w:type="paragraph" w:styleId="BalloonText">
    <w:name w:val="Balloon Text"/>
    <w:basedOn w:val="Normal"/>
    <w:link w:val="BalloonTextChar"/>
    <w:uiPriority w:val="99"/>
    <w:semiHidden/>
    <w:unhideWhenUsed/>
    <w:rsid w:val="00760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BC"/>
    <w:rPr>
      <w:rFonts w:ascii="Tahoma" w:hAnsi="Tahoma" w:cs="Tahoma"/>
      <w:sz w:val="16"/>
      <w:szCs w:val="16"/>
    </w:rPr>
  </w:style>
  <w:style w:type="character" w:styleId="Hyperlink">
    <w:name w:val="Hyperlink"/>
    <w:basedOn w:val="DefaultParagraphFont"/>
    <w:uiPriority w:val="99"/>
    <w:unhideWhenUsed/>
    <w:rsid w:val="00F26C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1B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BC"/>
    <w:pPr>
      <w:ind w:left="720"/>
      <w:contextualSpacing/>
    </w:pPr>
  </w:style>
  <w:style w:type="character" w:customStyle="1" w:styleId="tlid-translation">
    <w:name w:val="tlid-translation"/>
    <w:basedOn w:val="DefaultParagraphFont"/>
    <w:rsid w:val="007601BC"/>
  </w:style>
  <w:style w:type="paragraph" w:styleId="BalloonText">
    <w:name w:val="Balloon Text"/>
    <w:basedOn w:val="Normal"/>
    <w:link w:val="BalloonTextChar"/>
    <w:uiPriority w:val="99"/>
    <w:semiHidden/>
    <w:unhideWhenUsed/>
    <w:rsid w:val="00760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BC"/>
    <w:rPr>
      <w:rFonts w:ascii="Tahoma" w:hAnsi="Tahoma" w:cs="Tahoma"/>
      <w:sz w:val="16"/>
      <w:szCs w:val="16"/>
    </w:rPr>
  </w:style>
  <w:style w:type="character" w:styleId="Hyperlink">
    <w:name w:val="Hyperlink"/>
    <w:basedOn w:val="DefaultParagraphFont"/>
    <w:uiPriority w:val="99"/>
    <w:unhideWhenUsed/>
    <w:rsid w:val="00F26C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7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ho.int/emergencies/diseases/novel-coronavirus-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2020-04-12T07:04:00Z</dcterms:created>
  <dcterms:modified xsi:type="dcterms:W3CDTF">2020-04-13T04:18:00Z</dcterms:modified>
</cp:coreProperties>
</file>