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AE" w:rsidRPr="001F4C6B" w:rsidRDefault="00BE1FAE" w:rsidP="00BE1FAE">
      <w:pPr>
        <w:pStyle w:val="NormalWeb"/>
        <w:spacing w:before="120" w:beforeAutospacing="0" w:after="0" w:afterAutospacing="0" w:line="320" w:lineRule="atLeast"/>
        <w:ind w:firstLine="0"/>
        <w:jc w:val="center"/>
        <w:rPr>
          <w:rFonts w:asciiTheme="majorBidi" w:hAnsiTheme="majorBidi" w:cstheme="majorBidi"/>
          <w:b/>
          <w:bCs/>
          <w:color w:val="000000"/>
        </w:rPr>
      </w:pPr>
      <w:r w:rsidRPr="001F4C6B">
        <w:rPr>
          <w:rFonts w:asciiTheme="majorBidi" w:hAnsiTheme="majorBidi" w:cstheme="majorBidi"/>
          <w:b/>
          <w:bCs/>
          <w:color w:val="000000"/>
        </w:rPr>
        <w:t>Covering letter</w:t>
      </w:r>
    </w:p>
    <w:p w:rsidR="00BE1FAE" w:rsidRDefault="00BE1FAE" w:rsidP="00BE1FAE">
      <w:pPr>
        <w:pStyle w:val="NormalWeb"/>
        <w:spacing w:before="0" w:beforeAutospacing="0" w:after="0" w:afterAutospacing="0"/>
        <w:ind w:firstLine="0"/>
        <w:jc w:val="both"/>
        <w:rPr>
          <w:rFonts w:asciiTheme="majorBidi" w:hAnsiTheme="majorBidi" w:cstheme="majorBidi"/>
          <w:color w:val="000000"/>
        </w:rPr>
      </w:pPr>
    </w:p>
    <w:p w:rsidR="00BE1FAE" w:rsidRDefault="00BE1FAE" w:rsidP="00BE1FAE">
      <w:pPr>
        <w:pStyle w:val="NormalWeb"/>
        <w:spacing w:before="0" w:beforeAutospacing="0" w:after="0" w:afterAutospacing="0"/>
        <w:ind w:firstLine="0"/>
        <w:jc w:val="both"/>
        <w:rPr>
          <w:rFonts w:asciiTheme="majorBidi" w:hAnsiTheme="majorBidi" w:cstheme="majorBidi"/>
          <w:color w:val="000000"/>
        </w:rPr>
      </w:pPr>
      <w:r>
        <w:rPr>
          <w:rFonts w:asciiTheme="majorBidi" w:hAnsiTheme="majorBidi" w:cstheme="majorBidi"/>
          <w:color w:val="000000"/>
        </w:rPr>
        <w:t>The Scientific Committee,</w:t>
      </w:r>
    </w:p>
    <w:p w:rsidR="00BE1FAE" w:rsidRPr="00404479" w:rsidRDefault="00BE1FAE" w:rsidP="00BE1FAE">
      <w:pPr>
        <w:pStyle w:val="NormalWeb"/>
        <w:spacing w:before="0" w:beforeAutospacing="0" w:after="0" w:afterAutospacing="0"/>
        <w:ind w:firstLine="0"/>
        <w:jc w:val="both"/>
        <w:rPr>
          <w:rFonts w:asciiTheme="majorBidi" w:hAnsiTheme="majorBidi" w:cstheme="majorBidi"/>
          <w:color w:val="000000"/>
        </w:rPr>
      </w:pPr>
      <w:proofErr w:type="gramStart"/>
      <w:r>
        <w:rPr>
          <w:rFonts w:asciiTheme="majorBidi" w:hAnsiTheme="majorBidi" w:cstheme="majorBidi"/>
          <w:color w:val="000000"/>
        </w:rPr>
        <w:t>Second IAMRS Conference.</w:t>
      </w:r>
      <w:proofErr w:type="gramEnd"/>
    </w:p>
    <w:p w:rsidR="00BE1FAE" w:rsidRDefault="00BE1FAE" w:rsidP="00BE1FAE">
      <w:pPr>
        <w:pStyle w:val="NormalWeb"/>
        <w:spacing w:before="120" w:beforeAutospacing="0" w:after="0" w:afterAutospacing="0" w:line="320" w:lineRule="atLeast"/>
        <w:ind w:firstLine="360"/>
        <w:jc w:val="center"/>
        <w:rPr>
          <w:rFonts w:asciiTheme="majorBidi" w:hAnsiTheme="majorBidi" w:cstheme="majorBidi"/>
          <w:color w:val="000000"/>
        </w:rPr>
      </w:pPr>
    </w:p>
    <w:p w:rsidR="00BE1FAE" w:rsidRPr="00B11672" w:rsidRDefault="00BE1FAE" w:rsidP="00BE1FAE">
      <w:pPr>
        <w:pStyle w:val="NormalWeb"/>
        <w:spacing w:before="120" w:beforeAutospacing="0" w:after="0" w:afterAutospacing="0" w:line="320" w:lineRule="atLeast"/>
        <w:ind w:firstLine="360"/>
        <w:jc w:val="center"/>
        <w:rPr>
          <w:rFonts w:asciiTheme="majorBidi" w:hAnsiTheme="majorBidi" w:cstheme="majorBidi"/>
          <w:color w:val="000000"/>
        </w:rPr>
      </w:pPr>
      <w:r w:rsidRPr="00B11672">
        <w:rPr>
          <w:rFonts w:asciiTheme="majorBidi" w:hAnsiTheme="majorBidi" w:cstheme="majorBidi"/>
          <w:color w:val="000000"/>
        </w:rPr>
        <w:t>Submission of Abstract for the Conference</w:t>
      </w:r>
    </w:p>
    <w:p w:rsidR="00BE1FAE" w:rsidRDefault="00BE1FAE" w:rsidP="00BE1FAE">
      <w:pPr>
        <w:pStyle w:val="NormalWeb"/>
        <w:spacing w:before="120" w:beforeAutospacing="0" w:after="0" w:afterAutospacing="0" w:line="320" w:lineRule="atLeast"/>
        <w:ind w:firstLine="0"/>
        <w:jc w:val="both"/>
        <w:rPr>
          <w:rFonts w:asciiTheme="majorBidi" w:hAnsiTheme="majorBidi" w:cstheme="majorBidi"/>
          <w:color w:val="000000"/>
        </w:rPr>
      </w:pPr>
    </w:p>
    <w:p w:rsidR="00BE1FAE" w:rsidRPr="00B11672" w:rsidRDefault="00BE1FAE" w:rsidP="00BE1FAE">
      <w:pPr>
        <w:pStyle w:val="NormalWeb"/>
        <w:spacing w:before="120" w:beforeAutospacing="0" w:after="0" w:afterAutospacing="0" w:line="320" w:lineRule="atLeast"/>
        <w:ind w:firstLine="0"/>
        <w:jc w:val="both"/>
        <w:rPr>
          <w:rFonts w:asciiTheme="majorBidi" w:hAnsiTheme="majorBidi" w:cstheme="majorBidi"/>
          <w:color w:val="000000"/>
        </w:rPr>
      </w:pPr>
      <w:r w:rsidRPr="00B11672">
        <w:rPr>
          <w:rFonts w:asciiTheme="majorBidi" w:hAnsiTheme="majorBidi" w:cstheme="majorBidi"/>
          <w:color w:val="000000"/>
        </w:rPr>
        <w:t>Dear Sirs,</w:t>
      </w:r>
    </w:p>
    <w:p w:rsidR="00BE1FAE" w:rsidRPr="00B11672" w:rsidRDefault="00BE1FAE" w:rsidP="00BE1FAE">
      <w:pPr>
        <w:rPr>
          <w:rFonts w:asciiTheme="majorBidi" w:hAnsiTheme="majorBidi" w:cstheme="majorBidi"/>
          <w:color w:val="000000"/>
        </w:rPr>
      </w:pPr>
    </w:p>
    <w:p w:rsidR="00BE1FAE" w:rsidRPr="00404479" w:rsidRDefault="00BE1FAE" w:rsidP="00E60663">
      <w:pPr>
        <w:shd w:val="clear" w:color="auto" w:fill="FFFFFF"/>
        <w:spacing w:before="120" w:after="120" w:line="300" w:lineRule="atLeast"/>
        <w:jc w:val="both"/>
        <w:outlineLvl w:val="0"/>
        <w:rPr>
          <w:rFonts w:asciiTheme="majorBidi" w:hAnsiTheme="majorBidi" w:cstheme="majorBidi"/>
          <w:color w:val="000000"/>
        </w:rPr>
      </w:pPr>
      <w:r w:rsidRPr="00B11672">
        <w:rPr>
          <w:rFonts w:asciiTheme="majorBidi" w:hAnsiTheme="majorBidi" w:cstheme="majorBidi"/>
          <w:color w:val="000000"/>
        </w:rPr>
        <w:t xml:space="preserve">We intend to present the </w:t>
      </w:r>
      <w:r>
        <w:rPr>
          <w:rFonts w:asciiTheme="majorBidi" w:hAnsiTheme="majorBidi" w:cstheme="majorBidi"/>
          <w:color w:val="000000"/>
        </w:rPr>
        <w:t xml:space="preserve">attached </w:t>
      </w:r>
      <w:r w:rsidRPr="00B11672">
        <w:rPr>
          <w:rFonts w:asciiTheme="majorBidi" w:hAnsiTheme="majorBidi" w:cstheme="majorBidi"/>
          <w:color w:val="000000"/>
        </w:rPr>
        <w:t xml:space="preserve">article entitled </w:t>
      </w:r>
      <w:r w:rsidRPr="00B11672">
        <w:rPr>
          <w:rFonts w:asciiTheme="majorBidi" w:hAnsiTheme="majorBidi" w:cstheme="majorBidi"/>
          <w:b/>
          <w:color w:val="000000"/>
        </w:rPr>
        <w:t>“</w:t>
      </w:r>
      <w:r w:rsidR="000D23C4" w:rsidRPr="00DA009E">
        <w:rPr>
          <w:b/>
          <w:color w:val="000000"/>
        </w:rPr>
        <w:t>Deciphering the Role of Inflammatory Cytokines and their Correlation with Clinical Manifestations in Women with Fibromyalgia Syndrome</w:t>
      </w:r>
      <w:r w:rsidRPr="00B11672">
        <w:rPr>
          <w:rFonts w:asciiTheme="majorBidi" w:hAnsiTheme="majorBidi" w:cstheme="majorBidi"/>
          <w:b/>
          <w:bCs/>
        </w:rPr>
        <w:t>”</w:t>
      </w:r>
      <w:r w:rsidRPr="00B11672">
        <w:rPr>
          <w:rFonts w:asciiTheme="majorBidi" w:hAnsiTheme="majorBidi" w:cstheme="majorBidi"/>
          <w:color w:val="000000"/>
        </w:rPr>
        <w:t xml:space="preserve"> in your</w:t>
      </w:r>
      <w:r>
        <w:rPr>
          <w:rFonts w:asciiTheme="majorBidi" w:hAnsiTheme="majorBidi" w:cstheme="majorBidi"/>
          <w:color w:val="000000"/>
        </w:rPr>
        <w:t xml:space="preserve"> Second</w:t>
      </w:r>
      <w:bookmarkStart w:id="0" w:name="_GoBack"/>
      <w:bookmarkEnd w:id="0"/>
      <w:r w:rsidRPr="00B11672">
        <w:rPr>
          <w:rFonts w:asciiTheme="majorBidi" w:hAnsiTheme="majorBidi" w:cstheme="majorBidi"/>
          <w:color w:val="000000"/>
        </w:rPr>
        <w:t xml:space="preserve"> IAMRS Conference. On behalf of all contributors, I will act as the corresponding author from this point onward. We have no conflict of interest in any substance or material mentioned in this manuscript.</w:t>
      </w:r>
    </w:p>
    <w:p w:rsidR="00BE1FAE" w:rsidRDefault="00BE1FAE" w:rsidP="00BE1FAE">
      <w:pPr>
        <w:pStyle w:val="NormalWeb"/>
        <w:tabs>
          <w:tab w:val="left" w:pos="2018"/>
        </w:tabs>
        <w:spacing w:before="120" w:beforeAutospacing="0" w:after="0" w:afterAutospacing="0" w:line="320" w:lineRule="atLeast"/>
        <w:ind w:firstLine="360"/>
        <w:jc w:val="both"/>
        <w:rPr>
          <w:rFonts w:asciiTheme="majorBidi" w:hAnsiTheme="majorBidi" w:cstheme="majorBidi"/>
          <w:color w:val="000000"/>
        </w:rPr>
      </w:pPr>
      <w:r w:rsidRPr="00404479">
        <w:rPr>
          <w:rFonts w:asciiTheme="majorBidi" w:hAnsiTheme="majorBidi" w:cstheme="majorBidi"/>
          <w:color w:val="000000"/>
        </w:rPr>
        <w:t xml:space="preserve">   </w:t>
      </w:r>
    </w:p>
    <w:p w:rsidR="00BE1FAE" w:rsidRDefault="00BE1FAE" w:rsidP="00BE1FAE">
      <w:pPr>
        <w:pStyle w:val="NormalWeb"/>
        <w:tabs>
          <w:tab w:val="left" w:pos="2018"/>
        </w:tabs>
        <w:spacing w:before="120" w:beforeAutospacing="0" w:after="0" w:afterAutospacing="0" w:line="320" w:lineRule="atLeast"/>
        <w:ind w:firstLine="0"/>
        <w:jc w:val="both"/>
        <w:rPr>
          <w:rFonts w:asciiTheme="majorBidi" w:hAnsiTheme="majorBidi" w:cstheme="majorBidi"/>
          <w:color w:val="000000"/>
        </w:rPr>
      </w:pPr>
      <w:r>
        <w:rPr>
          <w:rFonts w:asciiTheme="majorBidi" w:hAnsiTheme="majorBidi" w:cstheme="majorBidi"/>
          <w:color w:val="000000"/>
        </w:rPr>
        <w:t>Yours s</w:t>
      </w:r>
      <w:r w:rsidRPr="00404479">
        <w:rPr>
          <w:rFonts w:asciiTheme="majorBidi" w:hAnsiTheme="majorBidi" w:cstheme="majorBidi"/>
          <w:color w:val="000000"/>
        </w:rPr>
        <w:t>incerely,</w:t>
      </w:r>
    </w:p>
    <w:p w:rsidR="00BE1FAE" w:rsidRDefault="00BE1FAE" w:rsidP="00BE1FAE">
      <w:r>
        <w:t xml:space="preserve">Dr. </w:t>
      </w:r>
      <w:proofErr w:type="spellStart"/>
      <w:r w:rsidR="000D23C4">
        <w:t>Ghizal</w:t>
      </w:r>
      <w:proofErr w:type="spellEnd"/>
      <w:r w:rsidR="000D23C4">
        <w:t xml:space="preserve"> Fatima</w:t>
      </w:r>
      <w:r>
        <w:t>,</w:t>
      </w:r>
    </w:p>
    <w:p w:rsidR="00BE1FAE" w:rsidRDefault="000D23C4" w:rsidP="00BE1FAE">
      <w:r>
        <w:t>Assistant Professor,</w:t>
      </w:r>
    </w:p>
    <w:p w:rsidR="00BE1FAE" w:rsidRDefault="000D23C4" w:rsidP="00BE1FAE">
      <w:r>
        <w:t>Department of Biotechnology,</w:t>
      </w:r>
    </w:p>
    <w:p w:rsidR="00BE1FAE" w:rsidRPr="00404479" w:rsidRDefault="00BE1FAE" w:rsidP="00BE1FAE">
      <w:proofErr w:type="gramStart"/>
      <w:r>
        <w:t>Lucknow India.</w:t>
      </w:r>
      <w:proofErr w:type="gramEnd"/>
    </w:p>
    <w:p w:rsidR="00BE1FAE" w:rsidRPr="00404479" w:rsidRDefault="00BE1FAE" w:rsidP="00BE1FAE">
      <w:pPr>
        <w:pStyle w:val="NormalWeb"/>
        <w:spacing w:before="120" w:beforeAutospacing="0" w:after="0" w:afterAutospacing="0" w:line="320" w:lineRule="atLeast"/>
        <w:ind w:firstLine="360"/>
        <w:jc w:val="both"/>
        <w:rPr>
          <w:rFonts w:asciiTheme="majorBidi" w:hAnsiTheme="majorBidi" w:cstheme="majorBidi"/>
          <w:color w:val="000000"/>
        </w:rPr>
      </w:pPr>
    </w:p>
    <w:p w:rsidR="00BE1FAE" w:rsidRPr="00800A20" w:rsidRDefault="00BE1FAE" w:rsidP="00BE1FAE">
      <w:pPr>
        <w:pStyle w:val="NormalWeb"/>
        <w:spacing w:before="0" w:beforeAutospacing="0" w:after="0" w:afterAutospacing="0"/>
        <w:ind w:firstLine="0"/>
        <w:jc w:val="both"/>
        <w:rPr>
          <w:rFonts w:asciiTheme="majorBidi" w:hAnsiTheme="majorBidi" w:cstheme="majorBidi"/>
          <w:b/>
          <w:bCs/>
          <w:color w:val="000000"/>
        </w:rPr>
      </w:pPr>
      <w:r w:rsidRPr="00800A20">
        <w:rPr>
          <w:rFonts w:asciiTheme="majorBidi" w:hAnsiTheme="majorBidi" w:cstheme="majorBidi"/>
          <w:b/>
          <w:bCs/>
          <w:color w:val="000000"/>
        </w:rPr>
        <w:t xml:space="preserve">Corresponding Author: </w:t>
      </w:r>
      <w:r>
        <w:rPr>
          <w:rFonts w:asciiTheme="majorBidi" w:hAnsiTheme="majorBidi" w:cstheme="majorBidi"/>
          <w:b/>
          <w:bCs/>
          <w:color w:val="000000"/>
        </w:rPr>
        <w:t xml:space="preserve">Dr. </w:t>
      </w:r>
      <w:proofErr w:type="spellStart"/>
      <w:r w:rsidR="000D23C4">
        <w:rPr>
          <w:rFonts w:asciiTheme="majorBidi" w:hAnsiTheme="majorBidi" w:cstheme="majorBidi"/>
          <w:b/>
          <w:bCs/>
          <w:color w:val="000000"/>
        </w:rPr>
        <w:t>Ghizal</w:t>
      </w:r>
      <w:proofErr w:type="spellEnd"/>
      <w:r w:rsidR="000D23C4">
        <w:rPr>
          <w:rFonts w:asciiTheme="majorBidi" w:hAnsiTheme="majorBidi" w:cstheme="majorBidi"/>
          <w:b/>
          <w:bCs/>
          <w:color w:val="000000"/>
        </w:rPr>
        <w:t xml:space="preserve"> Fatima</w:t>
      </w:r>
    </w:p>
    <w:p w:rsidR="00BE1FAE" w:rsidRPr="00404479" w:rsidRDefault="00BE1FAE" w:rsidP="00BE1FAE">
      <w:pPr>
        <w:pStyle w:val="NormalWeb"/>
        <w:tabs>
          <w:tab w:val="left" w:pos="2018"/>
        </w:tabs>
        <w:spacing w:before="120" w:beforeAutospacing="0" w:after="0" w:afterAutospacing="0"/>
        <w:ind w:firstLine="0"/>
        <w:jc w:val="both"/>
        <w:rPr>
          <w:rFonts w:asciiTheme="majorBidi" w:hAnsiTheme="majorBidi" w:cstheme="majorBidi"/>
          <w:color w:val="000000"/>
        </w:rPr>
      </w:pPr>
      <w:r w:rsidRPr="00800A20">
        <w:rPr>
          <w:rFonts w:asciiTheme="majorBidi" w:hAnsiTheme="majorBidi" w:cstheme="majorBidi"/>
          <w:b/>
          <w:bCs/>
          <w:color w:val="000000"/>
        </w:rPr>
        <w:t>Affiliation:</w:t>
      </w:r>
      <w:r w:rsidRPr="00800A20">
        <w:rPr>
          <w:rFonts w:asciiTheme="majorBidi" w:hAnsiTheme="majorBidi" w:cstheme="majorBidi"/>
          <w:color w:val="000000"/>
        </w:rPr>
        <w:t xml:space="preserve"> </w:t>
      </w:r>
      <w:r w:rsidR="000D23C4">
        <w:rPr>
          <w:rFonts w:asciiTheme="majorBidi" w:hAnsiTheme="majorBidi" w:cstheme="majorBidi"/>
          <w:color w:val="000000"/>
        </w:rPr>
        <w:t>Era’s Lucknow Medical College and Hospital</w:t>
      </w:r>
      <w:r>
        <w:rPr>
          <w:rFonts w:asciiTheme="majorBidi" w:hAnsiTheme="majorBidi" w:cstheme="majorBidi"/>
          <w:color w:val="000000"/>
        </w:rPr>
        <w:t>, Lucknow, India</w:t>
      </w:r>
    </w:p>
    <w:p w:rsidR="00BE1FAE" w:rsidRPr="002C26C5" w:rsidRDefault="00BE1FAE" w:rsidP="00BE1FAE">
      <w:pPr>
        <w:pStyle w:val="NormalWeb"/>
        <w:spacing w:before="0" w:beforeAutospacing="0" w:after="0" w:afterAutospacing="0"/>
        <w:ind w:firstLine="0"/>
        <w:jc w:val="both"/>
        <w:rPr>
          <w:rFonts w:asciiTheme="majorBidi" w:hAnsiTheme="majorBidi" w:cstheme="majorBidi"/>
          <w:bCs/>
          <w:color w:val="000000"/>
        </w:rPr>
      </w:pPr>
    </w:p>
    <w:p w:rsidR="00BE1FAE" w:rsidRPr="002C26C5" w:rsidRDefault="00BE1FAE" w:rsidP="00BE1FAE">
      <w:pPr>
        <w:pStyle w:val="NormalWeb"/>
        <w:spacing w:before="0" w:beforeAutospacing="0" w:after="0" w:afterAutospacing="0"/>
        <w:ind w:firstLine="0"/>
        <w:jc w:val="both"/>
        <w:rPr>
          <w:rFonts w:asciiTheme="majorBidi" w:hAnsiTheme="majorBidi" w:cstheme="majorBidi"/>
          <w:bCs/>
          <w:color w:val="000000"/>
        </w:rPr>
      </w:pPr>
      <w:r w:rsidRPr="00800A20">
        <w:rPr>
          <w:rFonts w:asciiTheme="majorBidi" w:hAnsiTheme="majorBidi" w:cstheme="majorBidi"/>
          <w:b/>
          <w:bCs/>
          <w:color w:val="000000"/>
        </w:rPr>
        <w:t>Email:</w:t>
      </w:r>
      <w:r>
        <w:rPr>
          <w:rFonts w:asciiTheme="majorBidi" w:hAnsiTheme="majorBidi" w:cstheme="majorBidi"/>
          <w:bCs/>
          <w:color w:val="000000"/>
        </w:rPr>
        <w:t xml:space="preserve"> </w:t>
      </w:r>
      <w:r w:rsidR="000D23C4">
        <w:rPr>
          <w:rFonts w:asciiTheme="majorBidi" w:hAnsiTheme="majorBidi" w:cstheme="majorBidi"/>
          <w:bCs/>
          <w:color w:val="000000"/>
        </w:rPr>
        <w:t>ghizalfatima8</w:t>
      </w:r>
      <w:r>
        <w:rPr>
          <w:rFonts w:asciiTheme="majorBidi" w:hAnsiTheme="majorBidi" w:cstheme="majorBidi"/>
          <w:bCs/>
          <w:color w:val="000000"/>
        </w:rPr>
        <w:t>@gmail.com</w:t>
      </w:r>
    </w:p>
    <w:p w:rsidR="00BE1FAE" w:rsidRPr="002C26C5" w:rsidRDefault="00BE1FAE" w:rsidP="00BE1FAE">
      <w:pPr>
        <w:pStyle w:val="NormalWeb"/>
        <w:spacing w:before="0" w:beforeAutospacing="0" w:after="0" w:afterAutospacing="0"/>
        <w:ind w:firstLine="0"/>
        <w:jc w:val="both"/>
        <w:rPr>
          <w:rFonts w:asciiTheme="majorBidi" w:hAnsiTheme="majorBidi" w:cstheme="majorBidi"/>
          <w:bCs/>
          <w:color w:val="000000"/>
        </w:rPr>
      </w:pPr>
      <w:r w:rsidRPr="00800A20">
        <w:rPr>
          <w:rFonts w:asciiTheme="majorBidi" w:hAnsiTheme="majorBidi" w:cstheme="majorBidi"/>
          <w:b/>
          <w:bCs/>
          <w:color w:val="000000"/>
        </w:rPr>
        <w:t>Mobile</w:t>
      </w:r>
      <w:r w:rsidRPr="002C26C5">
        <w:rPr>
          <w:rFonts w:asciiTheme="majorBidi" w:hAnsiTheme="majorBidi" w:cstheme="majorBidi"/>
          <w:bCs/>
          <w:color w:val="000000"/>
        </w:rPr>
        <w:t xml:space="preserve">: </w:t>
      </w:r>
      <w:r w:rsidR="000D23C4">
        <w:rPr>
          <w:rFonts w:asciiTheme="majorBidi" w:hAnsiTheme="majorBidi" w:cstheme="majorBidi"/>
          <w:bCs/>
          <w:color w:val="000000"/>
        </w:rPr>
        <w:t>9616283669</w:t>
      </w:r>
    </w:p>
    <w:p w:rsidR="00BE1FAE" w:rsidRPr="002C26C5" w:rsidRDefault="00BE1FAE" w:rsidP="00BE1FAE">
      <w:pPr>
        <w:rPr>
          <w:rFonts w:asciiTheme="majorBidi" w:hAnsiTheme="majorBidi" w:cstheme="majorBidi"/>
          <w:bCs/>
        </w:rPr>
      </w:pPr>
    </w:p>
    <w:p w:rsidR="00BE1FAE" w:rsidRDefault="00BE1FAE" w:rsidP="00BE1FAE">
      <w:pPr>
        <w:rPr>
          <w:rFonts w:asciiTheme="majorBidi" w:hAnsiTheme="majorBidi" w:cstheme="majorBidi"/>
          <w:bCs/>
          <w:color w:val="000000"/>
          <w:kern w:val="2"/>
        </w:rPr>
      </w:pPr>
      <w:r w:rsidRPr="00800A20">
        <w:rPr>
          <w:rFonts w:asciiTheme="majorBidi" w:hAnsiTheme="majorBidi" w:cstheme="majorBidi"/>
          <w:b/>
          <w:bCs/>
          <w:color w:val="000000"/>
          <w:kern w:val="2"/>
          <w:u w:val="single"/>
        </w:rPr>
        <w:t>Contributing Authors</w:t>
      </w:r>
      <w:r w:rsidRPr="002C26C5">
        <w:rPr>
          <w:rFonts w:asciiTheme="majorBidi" w:hAnsiTheme="majorBidi" w:cstheme="majorBidi"/>
          <w:bCs/>
          <w:color w:val="000000"/>
          <w:kern w:val="2"/>
        </w:rPr>
        <w:t xml:space="preserve">    </w:t>
      </w:r>
      <w:r w:rsidRPr="00800A20">
        <w:rPr>
          <w:rFonts w:asciiTheme="majorBidi" w:hAnsiTheme="majorBidi" w:cstheme="majorBidi"/>
          <w:b/>
          <w:bCs/>
          <w:color w:val="000000"/>
          <w:kern w:val="2"/>
          <w:u w:val="single"/>
        </w:rPr>
        <w:t xml:space="preserve">Affiliation </w:t>
      </w:r>
      <w:r w:rsidRPr="00800A20">
        <w:rPr>
          <w:rFonts w:asciiTheme="majorBidi" w:hAnsiTheme="majorBidi" w:cstheme="majorBidi"/>
          <w:b/>
          <w:bCs/>
          <w:color w:val="000000"/>
          <w:kern w:val="2"/>
        </w:rPr>
        <w:t xml:space="preserve"> </w:t>
      </w:r>
      <w:r w:rsidRPr="002C26C5">
        <w:rPr>
          <w:rFonts w:asciiTheme="majorBidi" w:hAnsiTheme="majorBidi" w:cstheme="majorBidi"/>
          <w:bCs/>
          <w:color w:val="000000"/>
          <w:kern w:val="2"/>
        </w:rPr>
        <w:t xml:space="preserve">                   </w:t>
      </w:r>
      <w:r w:rsidRPr="00800A20">
        <w:rPr>
          <w:rFonts w:asciiTheme="majorBidi" w:hAnsiTheme="majorBidi" w:cstheme="majorBidi"/>
          <w:b/>
          <w:bCs/>
          <w:color w:val="000000"/>
          <w:kern w:val="2"/>
          <w:u w:val="single"/>
        </w:rPr>
        <w:t>Email</w:t>
      </w:r>
      <w:r w:rsidRPr="002C26C5">
        <w:rPr>
          <w:rFonts w:asciiTheme="majorBidi" w:hAnsiTheme="majorBidi" w:cstheme="majorBidi"/>
          <w:bCs/>
          <w:color w:val="000000"/>
          <w:kern w:val="2"/>
        </w:rPr>
        <w:t xml:space="preserve">                </w:t>
      </w:r>
      <w:r>
        <w:rPr>
          <w:rFonts w:asciiTheme="majorBidi" w:hAnsiTheme="majorBidi" w:cstheme="majorBidi"/>
          <w:bCs/>
          <w:color w:val="000000"/>
          <w:kern w:val="2"/>
        </w:rPr>
        <w:t xml:space="preserve">             </w:t>
      </w:r>
      <w:r w:rsidRPr="002C26C5">
        <w:rPr>
          <w:rFonts w:asciiTheme="majorBidi" w:hAnsiTheme="majorBidi" w:cstheme="majorBidi"/>
          <w:bCs/>
          <w:color w:val="000000"/>
          <w:kern w:val="2"/>
        </w:rPr>
        <w:t xml:space="preserve"> </w:t>
      </w:r>
      <w:r w:rsidRPr="00800A20">
        <w:rPr>
          <w:rFonts w:asciiTheme="majorBidi" w:hAnsiTheme="majorBidi" w:cstheme="majorBidi"/>
          <w:b/>
          <w:bCs/>
          <w:color w:val="000000"/>
          <w:kern w:val="2"/>
          <w:u w:val="single"/>
        </w:rPr>
        <w:t>Mobile</w:t>
      </w:r>
      <w:r w:rsidRPr="002C26C5">
        <w:rPr>
          <w:rFonts w:asciiTheme="majorBidi" w:hAnsiTheme="majorBidi" w:cstheme="majorBidi"/>
          <w:bCs/>
          <w:color w:val="000000"/>
          <w:kern w:val="2"/>
        </w:rPr>
        <w:t xml:space="preserve"> </w:t>
      </w:r>
    </w:p>
    <w:p w:rsidR="000D23C4" w:rsidRDefault="000D23C4" w:rsidP="00BE1FAE">
      <w:pPr>
        <w:rPr>
          <w:rFonts w:asciiTheme="majorBidi" w:hAnsiTheme="majorBidi" w:cstheme="majorBidi"/>
          <w:bCs/>
          <w:color w:val="000000"/>
          <w:kern w:val="2"/>
        </w:rPr>
      </w:pPr>
    </w:p>
    <w:p w:rsidR="00BE1FAE" w:rsidRDefault="000D23C4" w:rsidP="000D23C4">
      <w:pPr>
        <w:tabs>
          <w:tab w:val="left" w:pos="2460"/>
          <w:tab w:val="center" w:pos="4153"/>
        </w:tabs>
        <w:ind w:right="-784"/>
        <w:rPr>
          <w:rFonts w:asciiTheme="majorBidi" w:hAnsiTheme="majorBidi" w:cstheme="majorBidi"/>
          <w:bCs/>
          <w:color w:val="000000"/>
          <w:kern w:val="2"/>
        </w:rPr>
      </w:pPr>
      <w:proofErr w:type="gramStart"/>
      <w:r>
        <w:rPr>
          <w:rFonts w:asciiTheme="majorBidi" w:hAnsiTheme="majorBidi" w:cstheme="majorBidi"/>
          <w:bCs/>
          <w:color w:val="000000"/>
          <w:kern w:val="2"/>
        </w:rPr>
        <w:t>1</w:t>
      </w:r>
      <w:r w:rsidR="00BE1FAE" w:rsidRPr="002C26C5">
        <w:rPr>
          <w:rFonts w:asciiTheme="majorBidi" w:hAnsiTheme="majorBidi" w:cstheme="majorBidi"/>
          <w:bCs/>
          <w:color w:val="000000"/>
          <w:kern w:val="2"/>
        </w:rPr>
        <w:t>.</w:t>
      </w:r>
      <w:r w:rsidR="00BE1FAE">
        <w:rPr>
          <w:rFonts w:asciiTheme="majorBidi" w:hAnsiTheme="majorBidi" w:cstheme="majorBidi"/>
          <w:bCs/>
          <w:color w:val="000000"/>
          <w:kern w:val="2"/>
        </w:rPr>
        <w:t>Ghizal</w:t>
      </w:r>
      <w:proofErr w:type="gramEnd"/>
      <w:r w:rsidR="00BE1FAE">
        <w:rPr>
          <w:rFonts w:asciiTheme="majorBidi" w:hAnsiTheme="majorBidi" w:cstheme="majorBidi"/>
          <w:bCs/>
          <w:color w:val="000000"/>
          <w:kern w:val="2"/>
        </w:rPr>
        <w:t xml:space="preserve"> Fatima</w:t>
      </w:r>
      <w:r w:rsidR="00BE1FAE">
        <w:rPr>
          <w:rFonts w:asciiTheme="majorBidi" w:hAnsiTheme="majorBidi" w:cstheme="majorBidi"/>
          <w:bCs/>
          <w:color w:val="000000"/>
          <w:kern w:val="2"/>
        </w:rPr>
        <w:tab/>
        <w:t xml:space="preserve">ELMCH       </w:t>
      </w:r>
      <w:hyperlink r:id="rId4" w:history="1">
        <w:r w:rsidR="00BE1FAE" w:rsidRPr="00CA6DF7">
          <w:rPr>
            <w:rStyle w:val="Hyperlink"/>
            <w:rFonts w:asciiTheme="majorBidi" w:hAnsiTheme="majorBidi" w:cstheme="majorBidi"/>
            <w:bCs/>
            <w:kern w:val="2"/>
          </w:rPr>
          <w:t>Ghizalfatima8@gmail.com</w:t>
        </w:r>
      </w:hyperlink>
      <w:r w:rsidR="00BE1FAE">
        <w:rPr>
          <w:rFonts w:asciiTheme="majorBidi" w:hAnsiTheme="majorBidi" w:cstheme="majorBidi"/>
          <w:bCs/>
          <w:color w:val="000000"/>
          <w:kern w:val="2"/>
        </w:rPr>
        <w:t xml:space="preserve">       </w:t>
      </w:r>
      <w:r w:rsidR="00E60663">
        <w:rPr>
          <w:rFonts w:asciiTheme="majorBidi" w:hAnsiTheme="majorBidi" w:cstheme="majorBidi"/>
          <w:bCs/>
          <w:color w:val="000000"/>
          <w:kern w:val="2"/>
        </w:rPr>
        <w:t xml:space="preserve">  0</w:t>
      </w:r>
      <w:r w:rsidR="00BE1FAE">
        <w:rPr>
          <w:rFonts w:asciiTheme="majorBidi" w:hAnsiTheme="majorBidi" w:cstheme="majorBidi"/>
          <w:bCs/>
          <w:color w:val="000000"/>
          <w:kern w:val="2"/>
        </w:rPr>
        <w:t>9616283669</w:t>
      </w:r>
    </w:p>
    <w:p w:rsidR="000D23C4" w:rsidRPr="002C26C5" w:rsidRDefault="000D23C4" w:rsidP="00E60663">
      <w:pPr>
        <w:tabs>
          <w:tab w:val="left" w:pos="2460"/>
          <w:tab w:val="left" w:pos="3645"/>
          <w:tab w:val="left" w:pos="6885"/>
        </w:tabs>
        <w:ind w:right="-784"/>
        <w:rPr>
          <w:rFonts w:asciiTheme="majorBidi" w:hAnsiTheme="majorBidi" w:cstheme="majorBidi"/>
          <w:bCs/>
          <w:color w:val="000000"/>
          <w:kern w:val="2"/>
        </w:rPr>
      </w:pPr>
      <w:proofErr w:type="gramStart"/>
      <w:r>
        <w:rPr>
          <w:rFonts w:asciiTheme="majorBidi" w:hAnsiTheme="majorBidi" w:cstheme="majorBidi"/>
          <w:bCs/>
          <w:color w:val="000000"/>
          <w:kern w:val="2"/>
        </w:rPr>
        <w:t>2.R.B.Singh</w:t>
      </w:r>
      <w:proofErr w:type="gramEnd"/>
      <w:r>
        <w:rPr>
          <w:rFonts w:asciiTheme="majorBidi" w:hAnsiTheme="majorBidi" w:cstheme="majorBidi"/>
          <w:bCs/>
          <w:color w:val="000000"/>
          <w:kern w:val="2"/>
        </w:rPr>
        <w:t xml:space="preserve">      </w:t>
      </w:r>
      <w:proofErr w:type="spellStart"/>
      <w:r>
        <w:rPr>
          <w:rFonts w:asciiTheme="majorBidi" w:hAnsiTheme="majorBidi" w:cstheme="majorBidi"/>
          <w:bCs/>
          <w:color w:val="000000"/>
          <w:kern w:val="2"/>
        </w:rPr>
        <w:t>Halberg</w:t>
      </w:r>
      <w:proofErr w:type="spellEnd"/>
      <w:r>
        <w:rPr>
          <w:rFonts w:asciiTheme="majorBidi" w:hAnsiTheme="majorBidi" w:cstheme="majorBidi"/>
          <w:bCs/>
          <w:color w:val="000000"/>
          <w:kern w:val="2"/>
        </w:rPr>
        <w:t xml:space="preserve"> Hospital</w:t>
      </w:r>
      <w:r>
        <w:rPr>
          <w:rFonts w:asciiTheme="majorBidi" w:hAnsiTheme="majorBidi" w:cstheme="majorBidi"/>
          <w:bCs/>
          <w:color w:val="000000"/>
          <w:kern w:val="2"/>
        </w:rPr>
        <w:tab/>
        <w:t>rbstsimtsoum.net</w:t>
      </w:r>
      <w:r w:rsidR="00E60663">
        <w:rPr>
          <w:rFonts w:asciiTheme="majorBidi" w:hAnsiTheme="majorBidi" w:cstheme="majorBidi"/>
          <w:bCs/>
          <w:color w:val="000000"/>
          <w:kern w:val="2"/>
        </w:rPr>
        <w:tab/>
        <w:t>09839467999</w:t>
      </w:r>
    </w:p>
    <w:p w:rsidR="00BE1FAE" w:rsidRPr="002C26C5" w:rsidRDefault="00E60663" w:rsidP="00E60663">
      <w:pPr>
        <w:tabs>
          <w:tab w:val="left" w:pos="2070"/>
        </w:tabs>
        <w:rPr>
          <w:rFonts w:asciiTheme="majorBidi" w:hAnsiTheme="majorBidi" w:cstheme="majorBidi"/>
          <w:bCs/>
          <w:color w:val="000000"/>
          <w:kern w:val="2"/>
        </w:rPr>
      </w:pPr>
      <w:proofErr w:type="gramStart"/>
      <w:r>
        <w:rPr>
          <w:rFonts w:asciiTheme="majorBidi" w:hAnsiTheme="majorBidi" w:cstheme="majorBidi"/>
          <w:bCs/>
          <w:color w:val="000000"/>
          <w:kern w:val="2"/>
        </w:rPr>
        <w:t>3.P.K.Sarwan</w:t>
      </w:r>
      <w:proofErr w:type="gramEnd"/>
      <w:r>
        <w:rPr>
          <w:rFonts w:asciiTheme="majorBidi" w:hAnsiTheme="majorBidi" w:cstheme="majorBidi"/>
          <w:bCs/>
          <w:color w:val="000000"/>
          <w:kern w:val="2"/>
        </w:rPr>
        <w:tab/>
        <w:t xml:space="preserve">KGMU               </w:t>
      </w:r>
      <w:hyperlink r:id="rId5" w:history="1">
        <w:r w:rsidRPr="00D16565">
          <w:rPr>
            <w:rStyle w:val="Hyperlink"/>
            <w:rFonts w:asciiTheme="majorBidi" w:hAnsiTheme="majorBidi" w:cstheme="majorBidi"/>
            <w:bCs/>
            <w:kern w:val="2"/>
          </w:rPr>
          <w:t>puneet.sarwan@rediffmail.com</w:t>
        </w:r>
      </w:hyperlink>
      <w:r>
        <w:rPr>
          <w:rFonts w:asciiTheme="majorBidi" w:hAnsiTheme="majorBidi" w:cstheme="majorBidi"/>
          <w:bCs/>
          <w:color w:val="000000"/>
          <w:kern w:val="2"/>
        </w:rPr>
        <w:t xml:space="preserve">   08946713994</w:t>
      </w:r>
    </w:p>
    <w:p w:rsidR="00BE1FAE" w:rsidRPr="00404479" w:rsidRDefault="00BE1FAE" w:rsidP="00BE1FAE">
      <w:pPr>
        <w:rPr>
          <w:rFonts w:asciiTheme="majorBidi" w:hAnsiTheme="majorBidi" w:cstheme="majorBidi"/>
          <w:b/>
          <w:bCs/>
          <w:color w:val="000000"/>
          <w:kern w:val="2"/>
        </w:rPr>
      </w:pPr>
    </w:p>
    <w:p w:rsidR="00BE1FAE" w:rsidRPr="00404479" w:rsidRDefault="00BE1FAE" w:rsidP="00BE1FAE">
      <w:pPr>
        <w:rPr>
          <w:rFonts w:asciiTheme="majorBidi" w:hAnsiTheme="majorBidi" w:cstheme="majorBidi"/>
          <w:b/>
          <w:bCs/>
          <w:color w:val="000000"/>
          <w:kern w:val="2"/>
        </w:rPr>
      </w:pPr>
    </w:p>
    <w:p w:rsidR="00BE1FAE" w:rsidRPr="00404479" w:rsidRDefault="00BE1FAE" w:rsidP="00BE1FAE">
      <w:pPr>
        <w:rPr>
          <w:rFonts w:asciiTheme="majorBidi" w:hAnsiTheme="majorBidi" w:cstheme="majorBidi"/>
          <w:b/>
          <w:bCs/>
          <w:color w:val="000000"/>
          <w:kern w:val="2"/>
        </w:rPr>
      </w:pPr>
    </w:p>
    <w:p w:rsidR="00BE1FAE" w:rsidRDefault="00BE1FAE" w:rsidP="00BE1FAE">
      <w:pPr>
        <w:jc w:val="center"/>
        <w:rPr>
          <w:rFonts w:asciiTheme="majorBidi" w:hAnsiTheme="majorBidi" w:cstheme="majorBidi"/>
          <w:b/>
          <w:bCs/>
          <w:color w:val="000000"/>
          <w:kern w:val="2"/>
        </w:rPr>
      </w:pPr>
    </w:p>
    <w:p w:rsidR="00BE1FAE" w:rsidRDefault="00BE1FAE" w:rsidP="00BE1FAE">
      <w:pPr>
        <w:jc w:val="center"/>
        <w:rPr>
          <w:rFonts w:asciiTheme="majorBidi" w:hAnsiTheme="majorBidi" w:cstheme="majorBidi"/>
          <w:b/>
          <w:bCs/>
          <w:color w:val="000000"/>
          <w:kern w:val="2"/>
        </w:rPr>
      </w:pPr>
    </w:p>
    <w:p w:rsidR="00BE1FAE" w:rsidRDefault="00BE1FAE" w:rsidP="00BE1FAE">
      <w:pPr>
        <w:jc w:val="center"/>
        <w:rPr>
          <w:rFonts w:asciiTheme="majorBidi" w:hAnsiTheme="majorBidi" w:cstheme="majorBidi"/>
          <w:b/>
          <w:bCs/>
          <w:color w:val="000000"/>
          <w:kern w:val="2"/>
        </w:rPr>
      </w:pPr>
    </w:p>
    <w:p w:rsidR="00BE1FAE" w:rsidRDefault="00BE1FAE" w:rsidP="00BE1FAE">
      <w:pPr>
        <w:jc w:val="center"/>
        <w:rPr>
          <w:rFonts w:asciiTheme="majorBidi" w:hAnsiTheme="majorBidi" w:cstheme="majorBidi"/>
          <w:b/>
          <w:bCs/>
          <w:color w:val="000000"/>
          <w:kern w:val="2"/>
        </w:rPr>
      </w:pPr>
    </w:p>
    <w:p w:rsidR="00BE1FAE" w:rsidRDefault="00BE1FAE" w:rsidP="00BE1FAE">
      <w:pPr>
        <w:jc w:val="center"/>
        <w:rPr>
          <w:rFonts w:asciiTheme="majorBidi" w:hAnsiTheme="majorBidi" w:cstheme="majorBidi"/>
          <w:b/>
          <w:bCs/>
          <w:color w:val="000000"/>
          <w:kern w:val="2"/>
        </w:rPr>
      </w:pPr>
    </w:p>
    <w:p w:rsidR="00BE1FAE" w:rsidRDefault="00BE1FAE" w:rsidP="00BE1FAE">
      <w:pPr>
        <w:jc w:val="center"/>
        <w:rPr>
          <w:rFonts w:asciiTheme="majorBidi" w:hAnsiTheme="majorBidi" w:cstheme="majorBidi"/>
          <w:b/>
          <w:bCs/>
          <w:color w:val="000000"/>
          <w:kern w:val="2"/>
        </w:rPr>
      </w:pPr>
    </w:p>
    <w:p w:rsidR="00BE1FAE" w:rsidRPr="00404479" w:rsidRDefault="00BE1FAE" w:rsidP="00BE1FAE">
      <w:pPr>
        <w:jc w:val="center"/>
        <w:rPr>
          <w:rFonts w:asciiTheme="majorBidi" w:hAnsiTheme="majorBidi" w:cstheme="majorBidi"/>
          <w:b/>
          <w:bCs/>
          <w:color w:val="000000"/>
          <w:kern w:val="2"/>
        </w:rPr>
      </w:pPr>
      <w:r w:rsidRPr="00404479">
        <w:rPr>
          <w:rFonts w:asciiTheme="majorBidi" w:hAnsiTheme="majorBidi" w:cstheme="majorBidi"/>
          <w:b/>
          <w:bCs/>
          <w:color w:val="000000"/>
          <w:kern w:val="2"/>
        </w:rPr>
        <w:t>Abstract</w:t>
      </w:r>
    </w:p>
    <w:p w:rsidR="00BE1FAE" w:rsidRPr="00404479" w:rsidRDefault="00BE1FAE" w:rsidP="00BE1FAE">
      <w:pPr>
        <w:jc w:val="center"/>
        <w:rPr>
          <w:rFonts w:asciiTheme="majorBidi" w:hAnsiTheme="majorBidi" w:cstheme="majorBidi"/>
          <w:b/>
          <w:bCs/>
          <w:color w:val="000000"/>
          <w:kern w:val="2"/>
        </w:rPr>
      </w:pPr>
    </w:p>
    <w:p w:rsidR="00BE1FAE" w:rsidRPr="00DA009E" w:rsidRDefault="00BE1FAE" w:rsidP="00BE1FAE">
      <w:pPr>
        <w:shd w:val="clear" w:color="auto" w:fill="FFFFFF"/>
        <w:spacing w:after="120" w:line="351" w:lineRule="atLeast"/>
        <w:jc w:val="center"/>
        <w:rPr>
          <w:b/>
          <w:color w:val="000000"/>
        </w:rPr>
      </w:pPr>
      <w:r>
        <w:rPr>
          <w:b/>
          <w:color w:val="000000"/>
        </w:rPr>
        <w:t xml:space="preserve">Title: </w:t>
      </w:r>
      <w:r w:rsidRPr="00DA009E">
        <w:rPr>
          <w:b/>
          <w:color w:val="000000"/>
        </w:rPr>
        <w:t>Deciphering the Role of Inflammatory Cytokines and their Correlation with Clinical Manifestations in Women with Fibromyalgia Syndrome</w:t>
      </w:r>
    </w:p>
    <w:p w:rsidR="00BE1FAE" w:rsidRPr="00DA009E" w:rsidRDefault="00BE1FAE" w:rsidP="00BE1FAE">
      <w:pPr>
        <w:tabs>
          <w:tab w:val="left" w:pos="1140"/>
          <w:tab w:val="center" w:pos="4680"/>
        </w:tabs>
        <w:autoSpaceDE w:val="0"/>
        <w:autoSpaceDN w:val="0"/>
        <w:adjustRightInd w:val="0"/>
        <w:ind w:left="1530" w:right="-360" w:hanging="1890"/>
        <w:rPr>
          <w:bCs/>
          <w:iCs/>
          <w:color w:val="000000"/>
        </w:rPr>
      </w:pPr>
      <w:r>
        <w:rPr>
          <w:bCs/>
          <w:lang w:eastAsia="ja-JP"/>
        </w:rPr>
        <w:tab/>
      </w:r>
      <w:r w:rsidRPr="00DA009E">
        <w:rPr>
          <w:rFonts w:hint="eastAsia"/>
          <w:bCs/>
          <w:lang w:eastAsia="ja-JP"/>
        </w:rPr>
        <w:t>Names of all authors:</w:t>
      </w:r>
      <w:r w:rsidRPr="00DA009E">
        <w:rPr>
          <w:bCs/>
          <w:iCs/>
          <w:color w:val="000000"/>
        </w:rPr>
        <w:t xml:space="preserve"> </w:t>
      </w:r>
      <w:proofErr w:type="spellStart"/>
      <w:r w:rsidRPr="00DA009E">
        <w:rPr>
          <w:b/>
          <w:bCs/>
          <w:iCs/>
          <w:color w:val="000000"/>
          <w:u w:val="single"/>
        </w:rPr>
        <w:t>Ghizal</w:t>
      </w:r>
      <w:proofErr w:type="spellEnd"/>
      <w:r w:rsidRPr="00DA009E">
        <w:rPr>
          <w:b/>
          <w:bCs/>
          <w:iCs/>
          <w:color w:val="000000"/>
          <w:u w:val="single"/>
        </w:rPr>
        <w:t xml:space="preserve"> Fatima</w:t>
      </w:r>
      <w:r w:rsidRPr="00DA009E">
        <w:rPr>
          <w:b/>
          <w:bCs/>
          <w:iCs/>
          <w:color w:val="000000"/>
          <w:u w:val="single"/>
          <w:vertAlign w:val="superscript"/>
        </w:rPr>
        <w:t>1</w:t>
      </w:r>
      <w:r w:rsidRPr="00DA009E">
        <w:rPr>
          <w:bCs/>
          <w:iCs/>
          <w:color w:val="000000"/>
        </w:rPr>
        <w:t>,</w:t>
      </w:r>
      <w:r w:rsidRPr="00DA009E">
        <w:rPr>
          <w:bCs/>
          <w:iCs/>
          <w:color w:val="000000"/>
          <w:vertAlign w:val="superscript"/>
        </w:rPr>
        <w:t xml:space="preserve"> </w:t>
      </w:r>
      <w:r>
        <w:rPr>
          <w:bCs/>
          <w:iCs/>
          <w:color w:val="000000"/>
        </w:rPr>
        <w:t>R.B.Singh</w:t>
      </w:r>
      <w:r>
        <w:rPr>
          <w:bCs/>
          <w:iCs/>
          <w:color w:val="000000"/>
          <w:vertAlign w:val="superscript"/>
        </w:rPr>
        <w:t>2</w:t>
      </w:r>
      <w:r>
        <w:rPr>
          <w:bCs/>
          <w:iCs/>
          <w:color w:val="000000"/>
        </w:rPr>
        <w:t>, P.K.Sarwan</w:t>
      </w:r>
      <w:r>
        <w:rPr>
          <w:bCs/>
          <w:iCs/>
          <w:color w:val="000000"/>
          <w:vertAlign w:val="superscript"/>
        </w:rPr>
        <w:t>3</w:t>
      </w:r>
      <w:r w:rsidRPr="00DA009E">
        <w:rPr>
          <w:bCs/>
          <w:iCs/>
          <w:color w:val="000000"/>
        </w:rPr>
        <w:t xml:space="preserve"> </w:t>
      </w:r>
    </w:p>
    <w:p w:rsidR="00BE1FAE" w:rsidRPr="00DA009E" w:rsidRDefault="00BE1FAE" w:rsidP="00BE1FAE">
      <w:pPr>
        <w:autoSpaceDE w:val="0"/>
        <w:autoSpaceDN w:val="0"/>
        <w:adjustRightInd w:val="0"/>
        <w:jc w:val="center"/>
      </w:pPr>
      <w:r w:rsidRPr="00DA009E">
        <w:rPr>
          <w:rFonts w:hint="eastAsia"/>
          <w:bCs/>
          <w:lang w:eastAsia="ja-JP"/>
        </w:rPr>
        <w:t>Affiliations of all authors:</w:t>
      </w:r>
      <w:r w:rsidRPr="00DA009E">
        <w:rPr>
          <w:vertAlign w:val="superscript"/>
        </w:rPr>
        <w:t xml:space="preserve"> 1</w:t>
      </w:r>
      <w:r w:rsidRPr="00DA009E">
        <w:t xml:space="preserve">Department of </w:t>
      </w:r>
      <w:r>
        <w:t>Biotechnology</w:t>
      </w:r>
      <w:r w:rsidRPr="00DA009E">
        <w:t>, Era</w:t>
      </w:r>
      <w:r>
        <w:t>’s</w:t>
      </w:r>
      <w:r w:rsidRPr="00DA009E">
        <w:t xml:space="preserve"> Medical </w:t>
      </w:r>
      <w:r>
        <w:t>College</w:t>
      </w:r>
      <w:r>
        <w:rPr>
          <w:vertAlign w:val="superscript"/>
        </w:rPr>
        <w:t xml:space="preserve"> </w:t>
      </w:r>
      <w:r w:rsidRPr="00BE1FAE">
        <w:rPr>
          <w:vertAlign w:val="superscript"/>
        </w:rPr>
        <w:t>2</w:t>
      </w:r>
      <w:r>
        <w:t xml:space="preserve">Halberg medical Institute, </w:t>
      </w:r>
      <w:r w:rsidRPr="00DA009E">
        <w:t xml:space="preserve">and </w:t>
      </w:r>
      <w:r>
        <w:rPr>
          <w:vertAlign w:val="superscript"/>
        </w:rPr>
        <w:t>3</w:t>
      </w:r>
      <w:r>
        <w:t xml:space="preserve">Department of Rheumatology, </w:t>
      </w:r>
      <w:r w:rsidRPr="00DA009E">
        <w:t>King George’s Medical University, U.P, Lucknow, 226003, India.</w:t>
      </w:r>
    </w:p>
    <w:p w:rsidR="00BE1FAE" w:rsidRPr="00DA009E" w:rsidRDefault="00BE1FAE" w:rsidP="00BE1FAE">
      <w:pPr>
        <w:shd w:val="clear" w:color="auto" w:fill="FFFFFF"/>
        <w:spacing w:after="120" w:line="351" w:lineRule="atLeast"/>
        <w:jc w:val="center"/>
        <w:rPr>
          <w:b/>
          <w:color w:val="000000"/>
        </w:rPr>
      </w:pPr>
    </w:p>
    <w:p w:rsidR="00BE1FAE" w:rsidRPr="00DA009E" w:rsidRDefault="00BE1FAE" w:rsidP="00BE1FAE">
      <w:pPr>
        <w:autoSpaceDE w:val="0"/>
        <w:autoSpaceDN w:val="0"/>
        <w:adjustRightInd w:val="0"/>
        <w:ind w:right="-270"/>
        <w:jc w:val="both"/>
      </w:pPr>
      <w:r w:rsidRPr="00DA009E">
        <w:rPr>
          <w:b/>
          <w:color w:val="000000"/>
        </w:rPr>
        <w:t>Background:</w:t>
      </w:r>
      <w:r w:rsidRPr="00DA009E">
        <w:rPr>
          <w:color w:val="000000"/>
          <w:shd w:val="clear" w:color="auto" w:fill="FFFFFF"/>
        </w:rPr>
        <w:t xml:space="preserve"> </w:t>
      </w:r>
      <w:r w:rsidRPr="00DA009E">
        <w:t xml:space="preserve">FMS is a common chronic pain syndrome with an unknown </w:t>
      </w:r>
      <w:proofErr w:type="spellStart"/>
      <w:r w:rsidRPr="00DA009E">
        <w:t>etiology</w:t>
      </w:r>
      <w:proofErr w:type="spellEnd"/>
      <w:r w:rsidRPr="00DA009E">
        <w:t>. There are several clinical conditions integrated with increased inflammatory cytokines, but novel data suggest a relationship between inflammatory cytokines and pain perception. Therefore, in the present study we examined the inflammatory cytokines in women with Fibromyalgia Syndrome (FMS) and also evaluated its correlation with the severity of its symptoms.</w:t>
      </w:r>
    </w:p>
    <w:p w:rsidR="00BE1FAE" w:rsidRPr="00DA009E" w:rsidRDefault="00BE1FAE" w:rsidP="00BE1FAE">
      <w:pPr>
        <w:autoSpaceDE w:val="0"/>
        <w:autoSpaceDN w:val="0"/>
        <w:adjustRightInd w:val="0"/>
        <w:ind w:right="-270"/>
        <w:jc w:val="both"/>
        <w:rPr>
          <w:rStyle w:val="highlight"/>
          <w:b/>
          <w:color w:val="000000"/>
          <w:shd w:val="clear" w:color="auto" w:fill="FFFFFF"/>
        </w:rPr>
      </w:pPr>
    </w:p>
    <w:p w:rsidR="00BE1FAE" w:rsidRPr="00DA009E" w:rsidRDefault="00BE1FAE" w:rsidP="00BE1FAE">
      <w:pPr>
        <w:autoSpaceDE w:val="0"/>
        <w:autoSpaceDN w:val="0"/>
        <w:adjustRightInd w:val="0"/>
        <w:ind w:right="-270"/>
        <w:jc w:val="both"/>
      </w:pPr>
      <w:r w:rsidRPr="00DA009E">
        <w:rPr>
          <w:rStyle w:val="highlight"/>
          <w:b/>
          <w:color w:val="000000"/>
          <w:shd w:val="clear" w:color="auto" w:fill="FFFFFF"/>
        </w:rPr>
        <w:t>Method:</w:t>
      </w:r>
      <w:r w:rsidRPr="00DA009E">
        <w:t xml:space="preserve"> Inflammatory cytokines were determined by measuring the levels of </w:t>
      </w:r>
      <w:proofErr w:type="spellStart"/>
      <w:r w:rsidRPr="00DA009E">
        <w:rPr>
          <w:color w:val="000000"/>
        </w:rPr>
        <w:t>tumor</w:t>
      </w:r>
      <w:proofErr w:type="spellEnd"/>
      <w:r w:rsidRPr="00DA009E">
        <w:rPr>
          <w:color w:val="000000"/>
        </w:rPr>
        <w:t xml:space="preserve"> necrosis factor alpha (TNF-α), interleukin 8 (IL-8), </w:t>
      </w:r>
      <w:r w:rsidRPr="00DA009E">
        <w:rPr>
          <w:color w:val="000000"/>
          <w:shd w:val="clear" w:color="auto" w:fill="FFFFFF"/>
        </w:rPr>
        <w:t xml:space="preserve">IL-2, IL-4, </w:t>
      </w:r>
      <w:r w:rsidRPr="00DA009E">
        <w:rPr>
          <w:color w:val="000000"/>
        </w:rPr>
        <w:t xml:space="preserve">IL-6and IL-18 </w:t>
      </w:r>
      <w:r w:rsidRPr="00DA009E">
        <w:t xml:space="preserve">in serum in 100 female patients satisfying American College of Rheumatology (ACR) criteria for FMS and 100 healthy females without FMS. Clinical parameters were evaluated by Fibromyalgia Impact Questionnaire Revised (FIQR). </w:t>
      </w:r>
    </w:p>
    <w:p w:rsidR="00BE1FAE" w:rsidRPr="00DA009E" w:rsidRDefault="00BE1FAE" w:rsidP="00BE1FAE">
      <w:pPr>
        <w:autoSpaceDE w:val="0"/>
        <w:autoSpaceDN w:val="0"/>
        <w:adjustRightInd w:val="0"/>
        <w:ind w:right="-270"/>
        <w:jc w:val="both"/>
      </w:pPr>
    </w:p>
    <w:p w:rsidR="00BE1FAE" w:rsidRPr="00DA009E" w:rsidRDefault="00BE1FAE" w:rsidP="00BE1FAE">
      <w:pPr>
        <w:autoSpaceDE w:val="0"/>
        <w:autoSpaceDN w:val="0"/>
        <w:adjustRightInd w:val="0"/>
        <w:ind w:right="-270"/>
        <w:jc w:val="both"/>
      </w:pPr>
      <w:r w:rsidRPr="00DA009E">
        <w:rPr>
          <w:b/>
          <w:color w:val="231F20"/>
        </w:rPr>
        <w:t xml:space="preserve">Results: </w:t>
      </w:r>
      <w:r w:rsidRPr="00DA009E">
        <w:rPr>
          <w:color w:val="231F20"/>
        </w:rPr>
        <w:t xml:space="preserve">Concentrations of </w:t>
      </w:r>
      <w:r w:rsidRPr="00DA009E">
        <w:rPr>
          <w:color w:val="000000"/>
        </w:rPr>
        <w:t>TNF-α</w:t>
      </w:r>
      <w:r w:rsidRPr="00DA009E">
        <w:rPr>
          <w:color w:val="231F20"/>
        </w:rPr>
        <w:t xml:space="preserve"> (p&lt;0.001),</w:t>
      </w:r>
      <w:r w:rsidRPr="00DA009E">
        <w:rPr>
          <w:color w:val="333333"/>
          <w:shd w:val="clear" w:color="auto" w:fill="FFFFFF"/>
        </w:rPr>
        <w:t xml:space="preserve"> </w:t>
      </w:r>
      <w:r w:rsidRPr="00DA009E">
        <w:rPr>
          <w:color w:val="231F20"/>
        </w:rPr>
        <w:t>and IL-6 (p&lt;0.001) were significantly very higher in patients with FMS, and levels of IL</w:t>
      </w:r>
      <w:r w:rsidRPr="00DA009E">
        <w:rPr>
          <w:color w:val="000000"/>
        </w:rPr>
        <w:t xml:space="preserve">-8, </w:t>
      </w:r>
      <w:r w:rsidRPr="00DA009E">
        <w:rPr>
          <w:color w:val="000000"/>
          <w:shd w:val="clear" w:color="auto" w:fill="FFFFFF"/>
        </w:rPr>
        <w:t>IL-2, IL-4</w:t>
      </w:r>
      <w:r w:rsidRPr="00DA009E">
        <w:rPr>
          <w:color w:val="000000"/>
        </w:rPr>
        <w:t xml:space="preserve">, and IL-18 </w:t>
      </w:r>
      <w:r w:rsidRPr="00DA009E">
        <w:rPr>
          <w:color w:val="231F20"/>
        </w:rPr>
        <w:t>were significantly higher in patients group.</w:t>
      </w:r>
      <w:r w:rsidRPr="00DA009E">
        <w:t xml:space="preserve"> A significant positive correlation was also found between </w:t>
      </w:r>
      <w:r w:rsidRPr="00DA009E">
        <w:rPr>
          <w:color w:val="000000"/>
        </w:rPr>
        <w:t xml:space="preserve">TNF-α </w:t>
      </w:r>
      <w:r w:rsidRPr="00DA009E">
        <w:rPr>
          <w:color w:val="231F20"/>
        </w:rPr>
        <w:t xml:space="preserve">and IL-6 </w:t>
      </w:r>
      <w:r w:rsidRPr="00DA009E">
        <w:t xml:space="preserve">and clinical symptoms of FMS among patients group. </w:t>
      </w:r>
    </w:p>
    <w:p w:rsidR="00BE1FAE" w:rsidRPr="00DA009E" w:rsidRDefault="00BE1FAE" w:rsidP="00BE1FAE">
      <w:pPr>
        <w:autoSpaceDE w:val="0"/>
        <w:autoSpaceDN w:val="0"/>
        <w:adjustRightInd w:val="0"/>
        <w:ind w:right="-270"/>
        <w:jc w:val="both"/>
      </w:pPr>
    </w:p>
    <w:p w:rsidR="00BE1FAE" w:rsidRPr="00DA009E" w:rsidRDefault="00BE1FAE" w:rsidP="00BE1FAE">
      <w:pPr>
        <w:autoSpaceDE w:val="0"/>
        <w:autoSpaceDN w:val="0"/>
        <w:adjustRightInd w:val="0"/>
        <w:ind w:right="-270"/>
        <w:jc w:val="both"/>
      </w:pPr>
      <w:r w:rsidRPr="00DA009E">
        <w:rPr>
          <w:b/>
        </w:rPr>
        <w:t>Conclusion:</w:t>
      </w:r>
      <w:r w:rsidRPr="00DA009E">
        <w:t xml:space="preserve"> </w:t>
      </w:r>
      <w:r w:rsidRPr="00DA009E">
        <w:rPr>
          <w:color w:val="000000"/>
          <w:shd w:val="clear" w:color="auto" w:fill="FFFFFF"/>
        </w:rPr>
        <w:t>The higher levels of</w:t>
      </w:r>
      <w:r w:rsidRPr="00DA009E">
        <w:rPr>
          <w:rStyle w:val="apple-converted-space"/>
          <w:color w:val="000000"/>
          <w:shd w:val="clear" w:color="auto" w:fill="FFFFFF"/>
        </w:rPr>
        <w:t xml:space="preserve"> inflammatory </w:t>
      </w:r>
      <w:r w:rsidRPr="00DA009E">
        <w:rPr>
          <w:rStyle w:val="highlight"/>
          <w:color w:val="000000"/>
          <w:shd w:val="clear" w:color="auto" w:fill="FFFFFF"/>
        </w:rPr>
        <w:t>cytokines</w:t>
      </w:r>
      <w:r w:rsidRPr="00DA009E">
        <w:rPr>
          <w:rStyle w:val="apple-converted-space"/>
          <w:color w:val="000000"/>
          <w:shd w:val="clear" w:color="auto" w:fill="FFFFFF"/>
        </w:rPr>
        <w:t> </w:t>
      </w:r>
      <w:r w:rsidRPr="00DA009E">
        <w:rPr>
          <w:color w:val="000000"/>
          <w:shd w:val="clear" w:color="auto" w:fill="FFFFFF"/>
        </w:rPr>
        <w:t>found in FMS patients suggest the presence of an</w:t>
      </w:r>
      <w:r w:rsidRPr="00DA009E">
        <w:rPr>
          <w:rStyle w:val="apple-converted-space"/>
          <w:color w:val="000000"/>
          <w:shd w:val="clear" w:color="auto" w:fill="FFFFFF"/>
        </w:rPr>
        <w:t> </w:t>
      </w:r>
      <w:r w:rsidRPr="00DA009E">
        <w:rPr>
          <w:rStyle w:val="highlight"/>
          <w:color w:val="000000"/>
          <w:shd w:val="clear" w:color="auto" w:fill="FFFFFF"/>
        </w:rPr>
        <w:t>inflammatory</w:t>
      </w:r>
      <w:r w:rsidRPr="00DA009E">
        <w:rPr>
          <w:rStyle w:val="apple-converted-space"/>
          <w:color w:val="000000"/>
          <w:shd w:val="clear" w:color="auto" w:fill="FFFFFF"/>
        </w:rPr>
        <w:t> </w:t>
      </w:r>
      <w:r w:rsidRPr="00DA009E">
        <w:rPr>
          <w:color w:val="000000"/>
          <w:shd w:val="clear" w:color="auto" w:fill="FFFFFF"/>
        </w:rPr>
        <w:t>response system. Therefore, the hypothesis that</w:t>
      </w:r>
      <w:r w:rsidRPr="00DA009E">
        <w:rPr>
          <w:rStyle w:val="apple-converted-space"/>
          <w:color w:val="000000"/>
          <w:shd w:val="clear" w:color="auto" w:fill="FFFFFF"/>
        </w:rPr>
        <w:t> </w:t>
      </w:r>
      <w:r w:rsidRPr="00DA009E">
        <w:rPr>
          <w:rStyle w:val="highlight"/>
          <w:color w:val="000000"/>
          <w:shd w:val="clear" w:color="auto" w:fill="FFFFFF"/>
        </w:rPr>
        <w:t>cytokines</w:t>
      </w:r>
      <w:r w:rsidRPr="00DA009E">
        <w:rPr>
          <w:rStyle w:val="apple-converted-space"/>
          <w:color w:val="000000"/>
          <w:shd w:val="clear" w:color="auto" w:fill="FFFFFF"/>
        </w:rPr>
        <w:t> </w:t>
      </w:r>
      <w:r w:rsidRPr="00DA009E">
        <w:rPr>
          <w:color w:val="000000"/>
          <w:shd w:val="clear" w:color="auto" w:fill="FFFFFF"/>
        </w:rPr>
        <w:t>may play a role in the clinical features of</w:t>
      </w:r>
      <w:r w:rsidRPr="00DA009E">
        <w:rPr>
          <w:rStyle w:val="apple-converted-space"/>
          <w:color w:val="000000"/>
          <w:shd w:val="clear" w:color="auto" w:fill="FFFFFF"/>
        </w:rPr>
        <w:t> </w:t>
      </w:r>
      <w:r w:rsidRPr="00DA009E">
        <w:rPr>
          <w:rStyle w:val="highlight"/>
          <w:color w:val="000000"/>
          <w:shd w:val="clear" w:color="auto" w:fill="FFFFFF"/>
        </w:rPr>
        <w:t>FMS is hence proved.</w:t>
      </w:r>
      <w:r w:rsidRPr="00DA009E">
        <w:t xml:space="preserve"> </w:t>
      </w:r>
      <w:r w:rsidRPr="00DA009E">
        <w:rPr>
          <w:color w:val="000000"/>
          <w:shd w:val="clear" w:color="auto" w:fill="FFFFFF"/>
        </w:rPr>
        <w:t>The positive correlation between the levels of cytokines and symptoms of FMS</w:t>
      </w:r>
      <w:r w:rsidRPr="00DA009E">
        <w:rPr>
          <w:rStyle w:val="apple-converted-space"/>
          <w:color w:val="000000"/>
          <w:shd w:val="clear" w:color="auto" w:fill="FFFFFF"/>
        </w:rPr>
        <w:t> </w:t>
      </w:r>
      <w:r w:rsidRPr="00DA009E">
        <w:rPr>
          <w:color w:val="000000"/>
          <w:shd w:val="clear" w:color="auto" w:fill="FFFFFF"/>
        </w:rPr>
        <w:t>strengthens the hypothesis of the involvement of</w:t>
      </w:r>
      <w:r w:rsidRPr="00DA009E">
        <w:rPr>
          <w:rStyle w:val="apple-converted-space"/>
          <w:color w:val="000000"/>
          <w:shd w:val="clear" w:color="auto" w:fill="FFFFFF"/>
        </w:rPr>
        <w:t> </w:t>
      </w:r>
      <w:r w:rsidRPr="00DA009E">
        <w:rPr>
          <w:rStyle w:val="highlight"/>
          <w:color w:val="000000"/>
          <w:shd w:val="clear" w:color="auto" w:fill="FFFFFF"/>
        </w:rPr>
        <w:t>inflammatory</w:t>
      </w:r>
      <w:r w:rsidRPr="00DA009E">
        <w:rPr>
          <w:rStyle w:val="apple-converted-space"/>
          <w:color w:val="000000"/>
          <w:shd w:val="clear" w:color="auto" w:fill="FFFFFF"/>
        </w:rPr>
        <w:t> </w:t>
      </w:r>
      <w:r w:rsidRPr="00DA009E">
        <w:rPr>
          <w:color w:val="000000"/>
          <w:shd w:val="clear" w:color="auto" w:fill="FFFFFF"/>
        </w:rPr>
        <w:t xml:space="preserve">mechanisms in the worsening of symptoms of FMS. </w:t>
      </w:r>
      <w:r w:rsidRPr="00DA009E">
        <w:t xml:space="preserve">The present results indicate that this escalated inflammatory cytokines in FMS may play a role in the </w:t>
      </w:r>
      <w:proofErr w:type="spellStart"/>
      <w:r w:rsidRPr="00DA009E">
        <w:t>etiopathogenesis</w:t>
      </w:r>
      <w:proofErr w:type="spellEnd"/>
      <w:r w:rsidRPr="00DA009E">
        <w:t xml:space="preserve"> of the disease. </w:t>
      </w:r>
    </w:p>
    <w:p w:rsidR="00BE1FAE" w:rsidRPr="00DA009E" w:rsidRDefault="00BE1FAE" w:rsidP="00BE1FAE">
      <w:pPr>
        <w:autoSpaceDE w:val="0"/>
        <w:autoSpaceDN w:val="0"/>
        <w:adjustRightInd w:val="0"/>
        <w:ind w:right="-270"/>
        <w:jc w:val="both"/>
      </w:pPr>
    </w:p>
    <w:p w:rsidR="00BE1FAE" w:rsidRPr="00DA009E" w:rsidRDefault="00BE1FAE" w:rsidP="00BE1FAE"/>
    <w:p w:rsidR="00BE1FAE" w:rsidRPr="00404479" w:rsidRDefault="00BE1FAE" w:rsidP="00BE1FAE">
      <w:pPr>
        <w:rPr>
          <w:rFonts w:asciiTheme="majorBidi" w:hAnsiTheme="majorBidi" w:cstheme="majorBidi"/>
        </w:rPr>
      </w:pPr>
    </w:p>
    <w:p w:rsidR="00BE1FAE" w:rsidRPr="00404479" w:rsidRDefault="00BE1FAE" w:rsidP="00BE1FAE">
      <w:pPr>
        <w:rPr>
          <w:rFonts w:asciiTheme="majorBidi" w:hAnsiTheme="majorBidi" w:cstheme="majorBidi"/>
        </w:rPr>
      </w:pPr>
      <w:r>
        <w:rPr>
          <w:rFonts w:asciiTheme="majorBidi" w:hAnsiTheme="majorBidi" w:cstheme="majorBidi"/>
        </w:rPr>
        <w:t>Key words: Inflammatory cytokines, fibromyalgia syndrome, clinical manifestations</w:t>
      </w: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BE1FAE" w:rsidRDefault="00BE1FAE" w:rsidP="00BE1FAE">
      <w:pPr>
        <w:rPr>
          <w:rFonts w:asciiTheme="majorBidi" w:hAnsiTheme="majorBidi" w:cstheme="majorBidi"/>
          <w:sz w:val="22"/>
          <w:szCs w:val="22"/>
        </w:rPr>
      </w:pPr>
    </w:p>
    <w:p w:rsidR="00421FC3" w:rsidRDefault="00421FC3"/>
    <w:sectPr w:rsidR="00421FC3" w:rsidSect="00421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FAE"/>
    <w:rsid w:val="000D23C4"/>
    <w:rsid w:val="00421FC3"/>
    <w:rsid w:val="00BE1FAE"/>
    <w:rsid w:val="00E60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A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E1FAE"/>
    <w:pPr>
      <w:spacing w:before="100" w:beforeAutospacing="1" w:after="100" w:afterAutospacing="1"/>
      <w:ind w:firstLine="216"/>
    </w:pPr>
    <w:rPr>
      <w:rFonts w:ascii="Souvenir Lt BT" w:hAnsi="Souvenir Lt BT"/>
    </w:rPr>
  </w:style>
  <w:style w:type="character" w:styleId="Hyperlink">
    <w:name w:val="Hyperlink"/>
    <w:basedOn w:val="DefaultParagraphFont"/>
    <w:uiPriority w:val="99"/>
    <w:unhideWhenUsed/>
    <w:rsid w:val="00BE1FAE"/>
    <w:rPr>
      <w:color w:val="0000FF"/>
      <w:u w:val="single"/>
    </w:rPr>
  </w:style>
  <w:style w:type="character" w:customStyle="1" w:styleId="apple-converted-space">
    <w:name w:val="apple-converted-space"/>
    <w:basedOn w:val="DefaultParagraphFont"/>
    <w:rsid w:val="00BE1FAE"/>
  </w:style>
  <w:style w:type="character" w:customStyle="1" w:styleId="highlight">
    <w:name w:val="highlight"/>
    <w:basedOn w:val="DefaultParagraphFont"/>
    <w:rsid w:val="00BE1F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uneet.sarwan@rediffmail.com" TargetMode="External"/><Relationship Id="rId4" Type="http://schemas.openxmlformats.org/officeDocument/2006/relationships/hyperlink" Target="mailto:Ghizalfatima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2019-02-05T14:41:00Z</dcterms:created>
  <dcterms:modified xsi:type="dcterms:W3CDTF">2019-02-05T19:05:00Z</dcterms:modified>
</cp:coreProperties>
</file>